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834"/>
        <w:gridCol w:w="143"/>
        <w:gridCol w:w="143"/>
        <w:gridCol w:w="37"/>
        <w:gridCol w:w="106"/>
        <w:gridCol w:w="41"/>
        <w:gridCol w:w="7"/>
        <w:gridCol w:w="382"/>
        <w:gridCol w:w="58"/>
        <w:gridCol w:w="276"/>
        <w:gridCol w:w="149"/>
        <w:gridCol w:w="162"/>
        <w:gridCol w:w="12"/>
        <w:gridCol w:w="87"/>
        <w:gridCol w:w="12"/>
        <w:gridCol w:w="183"/>
        <w:gridCol w:w="118"/>
        <w:gridCol w:w="79"/>
        <w:gridCol w:w="73"/>
        <w:gridCol w:w="274"/>
        <w:gridCol w:w="108"/>
        <w:gridCol w:w="28"/>
        <w:gridCol w:w="7"/>
        <w:gridCol w:w="14"/>
        <w:gridCol w:w="111"/>
        <w:gridCol w:w="12"/>
        <w:gridCol w:w="6"/>
        <w:gridCol w:w="47"/>
        <w:gridCol w:w="77"/>
        <w:gridCol w:w="127"/>
        <w:gridCol w:w="65"/>
        <w:gridCol w:w="38"/>
        <w:gridCol w:w="8"/>
        <w:gridCol w:w="49"/>
        <w:gridCol w:w="30"/>
        <w:gridCol w:w="113"/>
        <w:gridCol w:w="12"/>
        <w:gridCol w:w="681"/>
        <w:gridCol w:w="24"/>
        <w:gridCol w:w="13"/>
        <w:gridCol w:w="134"/>
        <w:gridCol w:w="13"/>
        <w:gridCol w:w="19"/>
        <w:gridCol w:w="223"/>
        <w:gridCol w:w="36"/>
        <w:gridCol w:w="13"/>
        <w:gridCol w:w="44"/>
        <w:gridCol w:w="113"/>
        <w:gridCol w:w="136"/>
        <w:gridCol w:w="51"/>
        <w:gridCol w:w="5"/>
        <w:gridCol w:w="227"/>
        <w:gridCol w:w="13"/>
        <w:gridCol w:w="719"/>
        <w:gridCol w:w="144"/>
        <w:gridCol w:w="262"/>
        <w:gridCol w:w="168"/>
        <w:gridCol w:w="64"/>
        <w:gridCol w:w="70"/>
        <w:gridCol w:w="16"/>
        <w:gridCol w:w="113"/>
        <w:gridCol w:w="14"/>
        <w:gridCol w:w="17"/>
        <w:gridCol w:w="534"/>
        <w:gridCol w:w="25"/>
        <w:gridCol w:w="128"/>
        <w:gridCol w:w="15"/>
        <w:gridCol w:w="442"/>
        <w:gridCol w:w="282"/>
        <w:gridCol w:w="34"/>
        <w:gridCol w:w="78"/>
        <w:gridCol w:w="16"/>
        <w:gridCol w:w="32"/>
        <w:gridCol w:w="7"/>
        <w:gridCol w:w="103"/>
        <w:gridCol w:w="16"/>
        <w:gridCol w:w="21"/>
        <w:gridCol w:w="122"/>
        <w:gridCol w:w="20"/>
        <w:gridCol w:w="13"/>
        <w:gridCol w:w="1084"/>
        <w:gridCol w:w="16"/>
        <w:gridCol w:w="164"/>
        <w:gridCol w:w="23"/>
        <w:gridCol w:w="522"/>
        <w:gridCol w:w="10"/>
      </w:tblGrid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542BA0" w:rsidRPr="00135045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trHeight w:hRule="exact" w:val="227"/>
        </w:trPr>
        <w:tc>
          <w:tcPr>
            <w:tcW w:w="3509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621" w:type="dxa"/>
            <w:gridSpan w:val="30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135045" w:rsidTr="00962EE3">
        <w:trPr>
          <w:trHeight w:hRule="exact" w:val="227"/>
        </w:trPr>
        <w:tc>
          <w:tcPr>
            <w:tcW w:w="3509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30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8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1B5D75">
        <w:trPr>
          <w:trHeight w:hRule="exact" w:val="227"/>
        </w:trPr>
        <w:tc>
          <w:tcPr>
            <w:tcW w:w="3509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30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8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135045" w:rsidTr="006F1886">
        <w:trPr>
          <w:trHeight w:hRule="exact" w:val="463"/>
        </w:trPr>
        <w:tc>
          <w:tcPr>
            <w:tcW w:w="11067" w:type="dxa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1B5D75" w:rsidRPr="00161EF3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Уникальный идентификационный номер (</w:t>
            </w:r>
            <w:proofErr w:type="spellStart"/>
            <w:r w:rsidRPr="00943A40">
              <w:rPr>
                <w:rFonts w:ascii="Times New Roman" w:hAnsi="Times New Roman"/>
                <w:b/>
                <w:lang w:val="ru-RU"/>
              </w:rPr>
              <w:t>Референс</w:t>
            </w:r>
            <w:proofErr w:type="spellEnd"/>
            <w:r w:rsidRPr="00943A40">
              <w:rPr>
                <w:rFonts w:ascii="Times New Roman" w:hAnsi="Times New Roman"/>
                <w:b/>
                <w:lang w:val="ru-RU"/>
              </w:rPr>
              <w:t>):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135045" w:rsidTr="00AD475E">
        <w:trPr>
          <w:trHeight w:hRule="exact" w:val="227"/>
        </w:trPr>
        <w:tc>
          <w:tcPr>
            <w:tcW w:w="553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5D75" w:rsidRPr="00943A40" w:rsidRDefault="001B5D75" w:rsidP="008261E8">
            <w:pPr>
              <w:rPr>
                <w:rFonts w:ascii="Times New Roman" w:hAnsi="Times New Roman"/>
                <w:b/>
                <w:lang w:val="ru-RU"/>
              </w:rPr>
            </w:pPr>
            <w:r w:rsidRPr="00943A40">
              <w:rPr>
                <w:rFonts w:ascii="Times New Roman" w:hAnsi="Times New Roman"/>
                <w:b/>
                <w:lang w:val="ru-RU"/>
              </w:rPr>
              <w:t>Владелец (доверительный управляющий) ценных бумаг:</w:t>
            </w: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D75" w:rsidRPr="00CC385C" w:rsidRDefault="001B5D75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1B5D75" w:rsidRPr="00135045" w:rsidTr="00AD475E">
        <w:trPr>
          <w:trHeight w:hRule="exact" w:val="113"/>
        </w:trPr>
        <w:tc>
          <w:tcPr>
            <w:tcW w:w="5533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8261E8">
            <w:pPr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  <w:tc>
          <w:tcPr>
            <w:tcW w:w="55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D75" w:rsidRPr="00AD475E" w:rsidRDefault="001B5D75" w:rsidP="004C3EC9">
            <w:pPr>
              <w:jc w:val="center"/>
              <w:rPr>
                <w:rFonts w:ascii="Times New Roman" w:hAnsi="Times New Roman"/>
                <w:b/>
                <w:sz w:val="4"/>
                <w:szCs w:val="4"/>
                <w:lang w:val="ru-RU"/>
              </w:rPr>
            </w:pPr>
          </w:p>
        </w:tc>
      </w:tr>
      <w:tr w:rsidR="00542BA0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632" w:type="dxa"/>
            <w:gridSpan w:val="16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70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829" w:type="dxa"/>
            <w:gridSpan w:val="18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16" w:type="dxa"/>
            <w:gridSpan w:val="32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4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57" w:type="dxa"/>
            <w:gridSpan w:val="4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3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57" w:type="dxa"/>
            <w:gridSpan w:val="4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3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32" w:type="dxa"/>
            <w:gridSpan w:val="81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5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04"/>
        </w:trPr>
        <w:tc>
          <w:tcPr>
            <w:tcW w:w="2902" w:type="dxa"/>
            <w:gridSpan w:val="1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1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9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92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873" w:type="dxa"/>
            <w:gridSpan w:val="34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5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2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51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0348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70"/>
        </w:trPr>
        <w:tc>
          <w:tcPr>
            <w:tcW w:w="10348" w:type="dxa"/>
            <w:gridSpan w:val="82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4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20"/>
        </w:trPr>
        <w:tc>
          <w:tcPr>
            <w:tcW w:w="11067" w:type="dxa"/>
            <w:gridSpan w:val="86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3"/>
        </w:trPr>
        <w:tc>
          <w:tcPr>
            <w:tcW w:w="7216" w:type="dxa"/>
            <w:gridSpan w:val="60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AD475E">
              <w:t xml:space="preserve">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341" w:type="dxa"/>
            <w:gridSpan w:val="48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1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9" w:type="dxa"/>
            <w:gridSpan w:val="2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751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60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67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451"/>
        </w:trPr>
        <w:tc>
          <w:tcPr>
            <w:tcW w:w="7200" w:type="dxa"/>
            <w:gridSpan w:val="59"/>
            <w:tcBorders>
              <w:right w:val="single" w:sz="4" w:space="0" w:color="auto"/>
            </w:tcBorders>
            <w:vAlign w:val="center"/>
          </w:tcPr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D475E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  </w:t>
            </w:r>
          </w:p>
          <w:p w:rsidR="00BE36E8" w:rsidRDefault="00AD475E" w:rsidP="00AD475E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номинального держателя центрального депозитария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3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693" w:type="dxa"/>
            <w:gridSpan w:val="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8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778" w:type="dxa"/>
            <w:gridSpan w:val="31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57"/>
        </w:trPr>
        <w:tc>
          <w:tcPr>
            <w:tcW w:w="11067" w:type="dxa"/>
            <w:gridSpan w:val="86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78"/>
        </w:trPr>
        <w:tc>
          <w:tcPr>
            <w:tcW w:w="11067" w:type="dxa"/>
            <w:gridSpan w:val="86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СО СЧЕТА КОТОРОГО ДОЛЖНЫ БЫТЬ </w:t>
            </w:r>
            <w:proofErr w:type="gramStart"/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СПИСАНЫ</w:t>
            </w:r>
            <w:proofErr w:type="gramEnd"/>
            <w:r w:rsidR="001350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/ЗАЧИСЛЕНЫ</w:t>
            </w: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ЦЕННЫЕ БУМАГИ</w:t>
            </w:r>
          </w:p>
        </w:tc>
      </w:tr>
      <w:tr w:rsidR="00542BA0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977" w:type="dxa"/>
            <w:gridSpan w:val="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4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3333" w:type="dxa"/>
            <w:gridSpan w:val="2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8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20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11067" w:type="dxa"/>
            <w:gridSpan w:val="86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135045" w:rsidTr="00AD475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70"/>
        </w:trPr>
        <w:tc>
          <w:tcPr>
            <w:tcW w:w="2750" w:type="dxa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9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20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027" w:type="dxa"/>
            <w:gridSpan w:val="10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6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176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6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2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57" w:type="dxa"/>
            <w:gridSpan w:val="4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3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3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6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13504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30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239"/>
        </w:trPr>
        <w:tc>
          <w:tcPr>
            <w:tcW w:w="11067" w:type="dxa"/>
            <w:gridSpan w:val="86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834" w:type="dxa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3333" w:type="dxa"/>
            <w:gridSpan w:val="24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7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263" w:type="dxa"/>
            <w:gridSpan w:val="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30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c>
          <w:tcPr>
            <w:tcW w:w="2829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76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437" w:type="dxa"/>
            <w:gridSpan w:val="14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7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304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30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135045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733" w:type="dxa"/>
            <w:gridSpan w:val="39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7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135045" w:rsidTr="00962EE3">
        <w:tblPrEx>
          <w:tblBorders>
            <w:insideH w:val="single" w:sz="4" w:space="0" w:color="auto"/>
          </w:tblBorders>
        </w:tblPrEx>
        <w:trPr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2338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5171" w:type="dxa"/>
            <w:gridSpan w:val="4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3444" w:type="dxa"/>
            <w:gridSpan w:val="25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30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412"/>
        </w:trPr>
        <w:tc>
          <w:tcPr>
            <w:tcW w:w="3284" w:type="dxa"/>
            <w:gridSpan w:val="21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75"/>
        </w:trPr>
        <w:tc>
          <w:tcPr>
            <w:tcW w:w="11057" w:type="dxa"/>
            <w:gridSpan w:val="8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gram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  <w:proofErr w:type="gramEnd"/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135045">
            <w:pPr>
              <w:pStyle w:val="2"/>
              <w:ind w:right="-1"/>
              <w:jc w:val="center"/>
              <w:rPr>
                <w:rFonts w:eastAsia="Calibri"/>
                <w:b/>
                <w:szCs w:val="16"/>
                <w:lang w:eastAsia="en-US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</w:t>
            </w:r>
            <w:r w:rsidR="00135045">
              <w:rPr>
                <w:b/>
                <w:szCs w:val="16"/>
              </w:rPr>
              <w:t>/зачислены</w:t>
            </w:r>
            <w:r w:rsidRPr="00962EE3">
              <w:rPr>
                <w:b/>
                <w:szCs w:val="16"/>
              </w:rPr>
              <w:t xml:space="preserve"> ценные бумаги,</w:t>
            </w:r>
            <w:r w:rsidR="00135045">
              <w:rPr>
                <w:b/>
                <w:szCs w:val="16"/>
              </w:rPr>
              <w:t xml:space="preserve"> </w:t>
            </w:r>
            <w:bookmarkStart w:id="0" w:name="_GoBack"/>
            <w:bookmarkEnd w:id="0"/>
            <w:r w:rsidRPr="00962EE3">
              <w:rPr>
                <w:b/>
                <w:szCs w:val="16"/>
              </w:rPr>
              <w:t>или его уполномоченного представителя</w:t>
            </w:r>
          </w:p>
        </w:tc>
        <w:tc>
          <w:tcPr>
            <w:tcW w:w="5529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13504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Pr="004F199F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135045" w:rsidRPr="00135045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Pr="00802DEC" w:rsidRDefault="009F04D1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135045" w:rsidRPr="00135045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56B44DBE" wp14:editId="5E174E69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  <w:r w:rsidR="001B5D75">
      <w:rPr>
        <w:rFonts w:ascii="Times New Roman" w:hAnsi="Times New Roman"/>
        <w:lang w:val="ru-RU"/>
      </w:rPr>
      <w:t>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5045"/>
    <w:rsid w:val="001364AA"/>
    <w:rsid w:val="00137332"/>
    <w:rsid w:val="00161EF3"/>
    <w:rsid w:val="001A5121"/>
    <w:rsid w:val="001B035F"/>
    <w:rsid w:val="001B0B70"/>
    <w:rsid w:val="001B5D75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6F1886"/>
    <w:rsid w:val="00701CD7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9069CF"/>
    <w:rsid w:val="00944DE9"/>
    <w:rsid w:val="00962EE3"/>
    <w:rsid w:val="00997778"/>
    <w:rsid w:val="009A478B"/>
    <w:rsid w:val="009B7906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D475E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744</Words>
  <Characters>6089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Гауя Наталья Валерьевна</cp:lastModifiedBy>
  <cp:revision>4</cp:revision>
  <cp:lastPrinted>2019-09-13T08:47:00Z</cp:lastPrinted>
  <dcterms:created xsi:type="dcterms:W3CDTF">2019-09-13T11:59:00Z</dcterms:created>
  <dcterms:modified xsi:type="dcterms:W3CDTF">2019-09-17T12:08:00Z</dcterms:modified>
</cp:coreProperties>
</file>