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5"/>
        <w:gridCol w:w="2266"/>
        <w:gridCol w:w="703"/>
        <w:gridCol w:w="157"/>
        <w:gridCol w:w="126"/>
        <w:gridCol w:w="155"/>
        <w:gridCol w:w="145"/>
        <w:gridCol w:w="705"/>
        <w:gridCol w:w="705"/>
        <w:gridCol w:w="91"/>
        <w:gridCol w:w="887"/>
        <w:gridCol w:w="305"/>
        <w:gridCol w:w="327"/>
        <w:gridCol w:w="97"/>
        <w:gridCol w:w="248"/>
        <w:gridCol w:w="2730"/>
      </w:tblGrid>
      <w:tr w:rsidR="008170F5" w:rsidRPr="00EF7A88" w:rsidTr="00281E5F">
        <w:trPr>
          <w:trHeight w:val="839"/>
        </w:trPr>
        <w:tc>
          <w:tcPr>
            <w:tcW w:w="52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70F5" w:rsidRPr="00EF7A88" w:rsidRDefault="008170F5" w:rsidP="008170F5">
            <w:pPr>
              <w:pStyle w:val="a4"/>
              <w:rPr>
                <w:b/>
                <w:sz w:val="22"/>
                <w:szCs w:val="22"/>
              </w:rPr>
            </w:pPr>
            <w:r w:rsidRPr="00EF7A88">
              <w:rPr>
                <w:b/>
                <w:sz w:val="22"/>
                <w:szCs w:val="22"/>
              </w:rPr>
              <w:t>Исх. № _____________ от ________________</w:t>
            </w:r>
          </w:p>
        </w:tc>
        <w:tc>
          <w:tcPr>
            <w:tcW w:w="53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70F5" w:rsidRPr="00EF7A88" w:rsidRDefault="008170F5" w:rsidP="008170F5">
            <w:pPr>
              <w:pStyle w:val="a6"/>
              <w:rPr>
                <w:b/>
                <w:sz w:val="22"/>
                <w:szCs w:val="22"/>
              </w:rPr>
            </w:pPr>
            <w:r w:rsidRPr="00EF7A88">
              <w:rPr>
                <w:b/>
                <w:sz w:val="22"/>
                <w:szCs w:val="22"/>
              </w:rPr>
              <w:t>Генеральному директору</w:t>
            </w:r>
          </w:p>
          <w:p w:rsidR="008170F5" w:rsidRPr="00EF7A88" w:rsidRDefault="008170F5" w:rsidP="008170F5">
            <w:pPr>
              <w:jc w:val="right"/>
              <w:rPr>
                <w:b/>
                <w:sz w:val="22"/>
                <w:szCs w:val="22"/>
              </w:rPr>
            </w:pPr>
            <w:r w:rsidRPr="00EF7A88">
              <w:rPr>
                <w:b/>
                <w:sz w:val="22"/>
                <w:szCs w:val="22"/>
              </w:rPr>
              <w:t xml:space="preserve"> АО «Сервис-Реестр»</w:t>
            </w:r>
          </w:p>
          <w:p w:rsidR="008170F5" w:rsidRPr="00EF7A88" w:rsidRDefault="008170F5" w:rsidP="008170F5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EF7A88">
              <w:rPr>
                <w:b/>
                <w:sz w:val="22"/>
                <w:szCs w:val="22"/>
              </w:rPr>
              <w:t>Н.В. Щербак</w:t>
            </w:r>
          </w:p>
        </w:tc>
      </w:tr>
      <w:tr w:rsidR="008170F5" w:rsidRPr="004F621A" w:rsidTr="00880A4B">
        <w:trPr>
          <w:trHeight w:val="988"/>
        </w:trPr>
        <w:tc>
          <w:tcPr>
            <w:tcW w:w="10632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170F5" w:rsidRPr="00880A4B" w:rsidRDefault="00880A4B" w:rsidP="008170F5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РАСПОРЯЖЕНИЕ</w:t>
            </w:r>
          </w:p>
          <w:p w:rsidR="008170F5" w:rsidRPr="00880A4B" w:rsidRDefault="008170F5" w:rsidP="008170F5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880A4B">
              <w:rPr>
                <w:b/>
                <w:sz w:val="22"/>
                <w:szCs w:val="22"/>
              </w:rPr>
              <w:t>О ПОДГОТОВКЕ СПИСК</w:t>
            </w:r>
            <w:r w:rsidR="00880A4B">
              <w:rPr>
                <w:b/>
                <w:sz w:val="22"/>
                <w:szCs w:val="22"/>
              </w:rPr>
              <w:t>А ЛИЦ, ИМЕЮЩИХ ПРАВО НА УЧАСТИЕ</w:t>
            </w:r>
          </w:p>
          <w:p w:rsidR="008170F5" w:rsidRPr="009D1A1B" w:rsidRDefault="008170F5" w:rsidP="008170F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880A4B">
              <w:rPr>
                <w:b/>
                <w:sz w:val="22"/>
                <w:szCs w:val="22"/>
              </w:rPr>
              <w:t>В ОБЩЕМ СОБРАНИИ АКЦИОНЕРОВ</w:t>
            </w:r>
          </w:p>
        </w:tc>
      </w:tr>
      <w:tr w:rsidR="00456AF8" w:rsidRPr="00E71CB5" w:rsidTr="00281E5F">
        <w:trPr>
          <w:trHeight w:val="412"/>
        </w:trPr>
        <w:tc>
          <w:tcPr>
            <w:tcW w:w="3251" w:type="dxa"/>
            <w:gridSpan w:val="2"/>
            <w:shd w:val="clear" w:color="auto" w:fill="auto"/>
            <w:vAlign w:val="center"/>
          </w:tcPr>
          <w:p w:rsidR="00456AF8" w:rsidRPr="00EF7A88" w:rsidRDefault="00456AF8" w:rsidP="00875157">
            <w:pPr>
              <w:pStyle w:val="a4"/>
              <w:rPr>
                <w:sz w:val="22"/>
                <w:szCs w:val="22"/>
              </w:rPr>
            </w:pPr>
            <w:r w:rsidRPr="00EF7A88">
              <w:rPr>
                <w:sz w:val="22"/>
                <w:szCs w:val="22"/>
              </w:rPr>
              <w:t>Полное наименование эмитента</w:t>
            </w:r>
          </w:p>
        </w:tc>
        <w:tc>
          <w:tcPr>
            <w:tcW w:w="7381" w:type="dxa"/>
            <w:gridSpan w:val="14"/>
            <w:shd w:val="clear" w:color="auto" w:fill="auto"/>
            <w:vAlign w:val="center"/>
          </w:tcPr>
          <w:p w:rsidR="00456AF8" w:rsidRPr="00EF7A88" w:rsidRDefault="00456AF8" w:rsidP="0002385A">
            <w:pPr>
              <w:pStyle w:val="a4"/>
              <w:rPr>
                <w:b/>
                <w:sz w:val="22"/>
                <w:szCs w:val="22"/>
              </w:rPr>
            </w:pPr>
          </w:p>
        </w:tc>
      </w:tr>
      <w:tr w:rsidR="00456AF8" w:rsidRPr="00E71CB5" w:rsidTr="00281E5F">
        <w:trPr>
          <w:trHeight w:val="403"/>
        </w:trPr>
        <w:tc>
          <w:tcPr>
            <w:tcW w:w="32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6AF8" w:rsidRPr="00EF7A88" w:rsidRDefault="00456AF8" w:rsidP="0002385A">
            <w:pPr>
              <w:pStyle w:val="a4"/>
              <w:rPr>
                <w:sz w:val="22"/>
                <w:szCs w:val="22"/>
              </w:rPr>
            </w:pPr>
            <w:r w:rsidRPr="00EF7A88">
              <w:rPr>
                <w:sz w:val="22"/>
                <w:szCs w:val="22"/>
              </w:rPr>
              <w:t>ОГРН</w:t>
            </w:r>
          </w:p>
        </w:tc>
        <w:tc>
          <w:tcPr>
            <w:tcW w:w="278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6AF8" w:rsidRPr="00EF7A88" w:rsidRDefault="00456AF8" w:rsidP="0002385A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6AF8" w:rsidRPr="00EF7A88" w:rsidRDefault="00456AF8" w:rsidP="0002385A">
            <w:pPr>
              <w:pStyle w:val="a4"/>
              <w:rPr>
                <w:sz w:val="22"/>
                <w:szCs w:val="22"/>
              </w:rPr>
            </w:pPr>
            <w:r w:rsidRPr="00EF7A88">
              <w:rPr>
                <w:sz w:val="22"/>
                <w:szCs w:val="22"/>
              </w:rPr>
              <w:t>ИНН</w:t>
            </w:r>
          </w:p>
        </w:tc>
        <w:tc>
          <w:tcPr>
            <w:tcW w:w="370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6AF8" w:rsidRPr="00EF7A88" w:rsidRDefault="00456AF8" w:rsidP="0002385A">
            <w:pPr>
              <w:pStyle w:val="a4"/>
              <w:rPr>
                <w:b/>
                <w:sz w:val="22"/>
                <w:szCs w:val="22"/>
              </w:rPr>
            </w:pPr>
          </w:p>
        </w:tc>
      </w:tr>
      <w:tr w:rsidR="00F942DD" w:rsidRPr="00E71CB5" w:rsidTr="00F942DD">
        <w:trPr>
          <w:trHeight w:val="135"/>
        </w:trPr>
        <w:tc>
          <w:tcPr>
            <w:tcW w:w="10632" w:type="dxa"/>
            <w:gridSpan w:val="1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42DD" w:rsidRPr="00F942DD" w:rsidRDefault="00F942DD" w:rsidP="0002385A">
            <w:pPr>
              <w:pStyle w:val="a4"/>
              <w:rPr>
                <w:b/>
                <w:sz w:val="6"/>
                <w:szCs w:val="6"/>
              </w:rPr>
            </w:pPr>
          </w:p>
        </w:tc>
      </w:tr>
      <w:tr w:rsidR="00E71CB5" w:rsidRPr="004F621A" w:rsidTr="00281E5F">
        <w:trPr>
          <w:trHeight w:val="340"/>
        </w:trPr>
        <w:tc>
          <w:tcPr>
            <w:tcW w:w="5947" w:type="dxa"/>
            <w:gridSpan w:val="9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71CB5" w:rsidRPr="00EF7A88" w:rsidRDefault="00E71CB5" w:rsidP="00071A6A">
            <w:pPr>
              <w:pStyle w:val="a4"/>
              <w:rPr>
                <w:b/>
                <w:sz w:val="22"/>
                <w:szCs w:val="22"/>
              </w:rPr>
            </w:pPr>
            <w:r w:rsidRPr="00EF7A88">
              <w:rPr>
                <w:b/>
                <w:sz w:val="22"/>
                <w:szCs w:val="22"/>
              </w:rPr>
              <w:t>Дата принятия решения о проведении общего собрания:</w:t>
            </w:r>
          </w:p>
        </w:tc>
        <w:tc>
          <w:tcPr>
            <w:tcW w:w="4685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E71CB5" w:rsidRPr="00EF7A88" w:rsidRDefault="00E71CB5" w:rsidP="00071A6A">
            <w:pPr>
              <w:pStyle w:val="a4"/>
              <w:rPr>
                <w:sz w:val="22"/>
                <w:szCs w:val="22"/>
              </w:rPr>
            </w:pPr>
            <w:r w:rsidRPr="00EF7A88">
              <w:rPr>
                <w:sz w:val="22"/>
                <w:szCs w:val="22"/>
              </w:rPr>
              <w:t>«______» __________________ 20____ г.</w:t>
            </w:r>
          </w:p>
        </w:tc>
      </w:tr>
      <w:tr w:rsidR="00EF7A88" w:rsidRPr="004F621A" w:rsidTr="00281E5F">
        <w:trPr>
          <w:trHeight w:val="34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1A1B" w:rsidRPr="00EF7A88" w:rsidRDefault="009D1A1B" w:rsidP="000E5893">
            <w:pPr>
              <w:pStyle w:val="a4"/>
              <w:rPr>
                <w:b/>
                <w:sz w:val="22"/>
                <w:szCs w:val="22"/>
              </w:rPr>
            </w:pPr>
            <w:r w:rsidRPr="00EF7A88">
              <w:rPr>
                <w:b/>
                <w:sz w:val="22"/>
                <w:szCs w:val="22"/>
              </w:rPr>
              <w:t>Вид общего собрания: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1A1B" w:rsidRPr="00EF7A88" w:rsidRDefault="009D1A1B" w:rsidP="000E5893">
            <w:pPr>
              <w:pStyle w:val="a4"/>
              <w:rPr>
                <w:b/>
                <w:sz w:val="22"/>
                <w:szCs w:val="22"/>
              </w:rPr>
            </w:pPr>
            <w:r w:rsidRPr="00EF7A88"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1A1B" w:rsidRPr="00EF7A88" w:rsidRDefault="009D1A1B" w:rsidP="000E5893">
            <w:pPr>
              <w:pStyle w:val="a4"/>
              <w:rPr>
                <w:sz w:val="22"/>
                <w:szCs w:val="22"/>
              </w:rPr>
            </w:pPr>
            <w:r w:rsidRPr="00EF7A88">
              <w:rPr>
                <w:sz w:val="22"/>
                <w:szCs w:val="22"/>
              </w:rPr>
              <w:t>годовое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1A1B" w:rsidRPr="00EF7A88" w:rsidRDefault="009D1A1B" w:rsidP="000E5893">
            <w:pPr>
              <w:pStyle w:val="a4"/>
              <w:rPr>
                <w:b/>
                <w:sz w:val="22"/>
                <w:szCs w:val="22"/>
              </w:rPr>
            </w:pPr>
            <w:r w:rsidRPr="00EF7A88"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D1A1B" w:rsidRPr="00EF7A88" w:rsidRDefault="009D1A1B" w:rsidP="000E5893">
            <w:pPr>
              <w:pStyle w:val="a4"/>
              <w:rPr>
                <w:sz w:val="22"/>
                <w:szCs w:val="22"/>
              </w:rPr>
            </w:pPr>
            <w:r w:rsidRPr="00EF7A88">
              <w:rPr>
                <w:sz w:val="22"/>
                <w:szCs w:val="22"/>
              </w:rPr>
              <w:t>внеочередное</w:t>
            </w:r>
          </w:p>
        </w:tc>
      </w:tr>
      <w:tr w:rsidR="00533D11" w:rsidRPr="004F621A" w:rsidTr="00281E5F">
        <w:trPr>
          <w:trHeight w:val="340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1A1B" w:rsidRPr="00EF7A88" w:rsidRDefault="009D1A1B" w:rsidP="000E5893">
            <w:pPr>
              <w:pStyle w:val="a4"/>
              <w:rPr>
                <w:b/>
                <w:sz w:val="22"/>
                <w:szCs w:val="22"/>
              </w:rPr>
            </w:pPr>
            <w:r w:rsidRPr="00EF7A88">
              <w:rPr>
                <w:b/>
                <w:sz w:val="22"/>
                <w:szCs w:val="22"/>
              </w:rPr>
              <w:t>Форма общего собрания: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1A1B" w:rsidRPr="00EF7A88" w:rsidRDefault="009D1A1B" w:rsidP="000E5893">
            <w:pPr>
              <w:pStyle w:val="a4"/>
              <w:rPr>
                <w:b/>
                <w:sz w:val="22"/>
                <w:szCs w:val="22"/>
              </w:rPr>
            </w:pPr>
            <w:r w:rsidRPr="00EF7A88"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1A1B" w:rsidRPr="00EF7A88" w:rsidRDefault="00533D11" w:rsidP="00533D1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собрание </w:t>
            </w:r>
            <w:r w:rsidRPr="00533D11">
              <w:rPr>
                <w:sz w:val="14"/>
                <w:szCs w:val="14"/>
              </w:rPr>
              <w:t>(совместное присутствие)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1A1B" w:rsidRPr="00EF7A88" w:rsidRDefault="009D1A1B" w:rsidP="000E5893">
            <w:pPr>
              <w:pStyle w:val="a4"/>
              <w:rPr>
                <w:b/>
                <w:sz w:val="22"/>
                <w:szCs w:val="22"/>
              </w:rPr>
            </w:pPr>
            <w:r w:rsidRPr="00EF7A88"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D1A1B" w:rsidRPr="00EF7A88" w:rsidRDefault="009D1A1B" w:rsidP="000E5893">
            <w:pPr>
              <w:pStyle w:val="a4"/>
              <w:rPr>
                <w:sz w:val="22"/>
                <w:szCs w:val="22"/>
              </w:rPr>
            </w:pPr>
            <w:r w:rsidRPr="00EF7A88">
              <w:rPr>
                <w:sz w:val="22"/>
                <w:szCs w:val="22"/>
              </w:rPr>
              <w:t>заочное голосование</w:t>
            </w:r>
          </w:p>
        </w:tc>
      </w:tr>
      <w:tr w:rsidR="002E059E" w:rsidRPr="004F621A" w:rsidTr="00281E5F">
        <w:trPr>
          <w:trHeight w:val="340"/>
        </w:trPr>
        <w:tc>
          <w:tcPr>
            <w:tcW w:w="594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E059E" w:rsidRPr="00EF7A88" w:rsidRDefault="002E059E" w:rsidP="000E5893">
            <w:pPr>
              <w:pStyle w:val="a4"/>
              <w:rPr>
                <w:b/>
                <w:sz w:val="22"/>
                <w:szCs w:val="22"/>
              </w:rPr>
            </w:pPr>
            <w:r w:rsidRPr="00EF7A88">
              <w:rPr>
                <w:b/>
                <w:sz w:val="22"/>
                <w:szCs w:val="22"/>
              </w:rPr>
              <w:t>Дата проведения собрания:</w:t>
            </w:r>
          </w:p>
        </w:tc>
        <w:tc>
          <w:tcPr>
            <w:tcW w:w="468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E059E" w:rsidRPr="00EF7A88" w:rsidRDefault="002E059E" w:rsidP="000E5893">
            <w:pPr>
              <w:pStyle w:val="a4"/>
              <w:rPr>
                <w:sz w:val="22"/>
                <w:szCs w:val="22"/>
              </w:rPr>
            </w:pPr>
            <w:r w:rsidRPr="00EF7A88">
              <w:rPr>
                <w:sz w:val="22"/>
                <w:szCs w:val="22"/>
              </w:rPr>
              <w:t>«______» __________________ 20____ г.</w:t>
            </w:r>
          </w:p>
        </w:tc>
      </w:tr>
      <w:tr w:rsidR="002E059E" w:rsidRPr="004F621A" w:rsidTr="00281E5F">
        <w:trPr>
          <w:trHeight w:val="621"/>
        </w:trPr>
        <w:tc>
          <w:tcPr>
            <w:tcW w:w="594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E059E" w:rsidRPr="00EF7A88" w:rsidRDefault="00F942DD" w:rsidP="00F942DD">
            <w:pPr>
              <w:pStyle w:val="a4"/>
              <w:rPr>
                <w:b/>
                <w:sz w:val="22"/>
                <w:szCs w:val="22"/>
              </w:rPr>
            </w:pPr>
            <w:r w:rsidRPr="00EF7A88">
              <w:rPr>
                <w:b/>
                <w:sz w:val="22"/>
                <w:szCs w:val="22"/>
              </w:rPr>
              <w:t>Дата, на которую определяются лица, имеющие право на участие в общем собрании акционеров</w:t>
            </w:r>
            <w:r w:rsidR="002E059E" w:rsidRPr="00EF7A8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68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E059E" w:rsidRPr="00EF7A88" w:rsidRDefault="002E059E" w:rsidP="00740827">
            <w:pPr>
              <w:pStyle w:val="a4"/>
              <w:rPr>
                <w:sz w:val="22"/>
                <w:szCs w:val="22"/>
              </w:rPr>
            </w:pPr>
            <w:r w:rsidRPr="00EF7A88">
              <w:rPr>
                <w:sz w:val="22"/>
                <w:szCs w:val="22"/>
              </w:rPr>
              <w:t>«______» __________________ 20____ г.</w:t>
            </w:r>
          </w:p>
        </w:tc>
      </w:tr>
      <w:tr w:rsidR="00EF7A88" w:rsidRPr="004F621A" w:rsidTr="00281E5F">
        <w:trPr>
          <w:trHeight w:val="559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428" w:rsidRPr="00EF7A88" w:rsidRDefault="00692620" w:rsidP="00692620">
            <w:pPr>
              <w:rPr>
                <w:b/>
                <w:sz w:val="22"/>
                <w:szCs w:val="22"/>
              </w:rPr>
            </w:pPr>
            <w:r w:rsidRPr="00FE1A29">
              <w:rPr>
                <w:b/>
                <w:sz w:val="22"/>
                <w:szCs w:val="22"/>
              </w:rPr>
              <w:t>В список лиц включаются владельцы следующих ценных бумаг</w:t>
            </w:r>
            <w:r w:rsidR="00281E5F" w:rsidRPr="00FE1A29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428" w:rsidRPr="00EF7A88" w:rsidRDefault="00DA4428" w:rsidP="00880A4B">
            <w:pPr>
              <w:rPr>
                <w:sz w:val="22"/>
                <w:szCs w:val="22"/>
              </w:rPr>
            </w:pPr>
            <w:r w:rsidRPr="00EF7A88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428" w:rsidRPr="00EF7A88" w:rsidRDefault="00DA4428" w:rsidP="00EF7A88">
            <w:pPr>
              <w:rPr>
                <w:sz w:val="22"/>
                <w:szCs w:val="22"/>
              </w:rPr>
            </w:pPr>
            <w:r w:rsidRPr="00EF7A88">
              <w:rPr>
                <w:sz w:val="22"/>
                <w:szCs w:val="22"/>
              </w:rPr>
              <w:t>акции обыкновенные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428" w:rsidRPr="00EF7A88" w:rsidRDefault="00DA4428" w:rsidP="00880A4B">
            <w:pPr>
              <w:jc w:val="center"/>
              <w:rPr>
                <w:sz w:val="22"/>
                <w:szCs w:val="22"/>
              </w:rPr>
            </w:pPr>
            <w:r w:rsidRPr="00EF7A88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28" w:rsidRPr="00EF7A88" w:rsidRDefault="00DA4428" w:rsidP="00880A4B">
            <w:pPr>
              <w:rPr>
                <w:sz w:val="22"/>
                <w:szCs w:val="22"/>
              </w:rPr>
            </w:pPr>
            <w:r w:rsidRPr="00EF7A88">
              <w:rPr>
                <w:sz w:val="22"/>
                <w:szCs w:val="22"/>
              </w:rPr>
              <w:t xml:space="preserve">акции привилегированные </w:t>
            </w:r>
          </w:p>
        </w:tc>
      </w:tr>
      <w:tr w:rsidR="00F942DD" w:rsidRPr="004F621A" w:rsidTr="00F942DD">
        <w:trPr>
          <w:trHeight w:val="154"/>
        </w:trPr>
        <w:tc>
          <w:tcPr>
            <w:tcW w:w="106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42DD" w:rsidRPr="00F942DD" w:rsidRDefault="00F942DD" w:rsidP="004101BD">
            <w:pPr>
              <w:rPr>
                <w:sz w:val="6"/>
                <w:szCs w:val="6"/>
              </w:rPr>
            </w:pPr>
          </w:p>
        </w:tc>
      </w:tr>
      <w:tr w:rsidR="00F942DD" w:rsidRPr="004F621A" w:rsidTr="00533D11">
        <w:trPr>
          <w:trHeight w:val="677"/>
        </w:trPr>
        <w:tc>
          <w:tcPr>
            <w:tcW w:w="10632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2DD" w:rsidRPr="00EF7A88" w:rsidRDefault="00F942DD" w:rsidP="00533D11">
            <w:pPr>
              <w:ind w:left="34"/>
              <w:jc w:val="center"/>
              <w:rPr>
                <w:sz w:val="22"/>
                <w:szCs w:val="22"/>
              </w:rPr>
            </w:pPr>
            <w:r w:rsidRPr="00533D11">
              <w:t>Просим Вас предоставить следующую информацию из реестра владельцев ценных бумаг</w:t>
            </w:r>
            <w:r w:rsidR="00533D11">
              <w:t xml:space="preserve"> </w:t>
            </w:r>
            <w:r w:rsidRPr="00533D11">
              <w:t>необходимую эмитенту для исполнения требований</w:t>
            </w:r>
            <w:r w:rsidR="00533D11">
              <w:t xml:space="preserve"> </w:t>
            </w:r>
            <w:r w:rsidRPr="00533D11">
              <w:t>п.1 ст.51 Федерального закона от 26.12.1995 № 208-ФЗ «Об акционерных обществах»</w:t>
            </w:r>
            <w:r w:rsidRPr="00EF7A88">
              <w:rPr>
                <w:sz w:val="22"/>
                <w:szCs w:val="22"/>
              </w:rPr>
              <w:t xml:space="preserve"> </w:t>
            </w:r>
          </w:p>
        </w:tc>
      </w:tr>
      <w:tr w:rsidR="00F942DD" w:rsidRPr="00EF7A88" w:rsidTr="00F942DD">
        <w:trPr>
          <w:trHeight w:val="551"/>
        </w:trPr>
        <w:tc>
          <w:tcPr>
            <w:tcW w:w="10632" w:type="dxa"/>
            <w:gridSpan w:val="1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42DD" w:rsidRPr="00EF7A88" w:rsidRDefault="00F942DD" w:rsidP="00071A6A">
            <w:pPr>
              <w:rPr>
                <w:b/>
                <w:sz w:val="22"/>
                <w:szCs w:val="22"/>
              </w:rPr>
            </w:pPr>
            <w:r w:rsidRPr="00EF7A88">
              <w:rPr>
                <w:b/>
                <w:sz w:val="22"/>
                <w:szCs w:val="22"/>
              </w:rPr>
              <w:sym w:font="Wingdings" w:char="F06F"/>
            </w:r>
            <w:r w:rsidRPr="00EF7A88">
              <w:rPr>
                <w:sz w:val="22"/>
                <w:szCs w:val="22"/>
              </w:rPr>
              <w:t xml:space="preserve">   </w:t>
            </w:r>
            <w:r w:rsidRPr="00EF7A88">
              <w:rPr>
                <w:b/>
                <w:sz w:val="22"/>
                <w:szCs w:val="22"/>
              </w:rPr>
              <w:t>Список лиц, имеющих право на участие в общем собрании акционеров*</w:t>
            </w:r>
          </w:p>
        </w:tc>
      </w:tr>
      <w:tr w:rsidR="000E5893" w:rsidRPr="004F621A" w:rsidTr="00281E5F">
        <w:trPr>
          <w:trHeight w:val="336"/>
        </w:trPr>
        <w:tc>
          <w:tcPr>
            <w:tcW w:w="4392" w:type="dxa"/>
            <w:gridSpan w:val="6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0E5893" w:rsidRPr="00533D11" w:rsidRDefault="000E5893" w:rsidP="0074420F">
            <w:pPr>
              <w:rPr>
                <w:sz w:val="22"/>
                <w:szCs w:val="22"/>
              </w:rPr>
            </w:pPr>
            <w:r w:rsidRPr="00533D11">
              <w:rPr>
                <w:sz w:val="22"/>
                <w:szCs w:val="22"/>
              </w:rPr>
              <w:t>Информацию предоставить в количестве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5893" w:rsidRPr="00EF7A88" w:rsidRDefault="000E5893" w:rsidP="0074420F">
            <w:pPr>
              <w:rPr>
                <w:sz w:val="22"/>
                <w:szCs w:val="22"/>
              </w:rPr>
            </w:pPr>
          </w:p>
        </w:tc>
        <w:tc>
          <w:tcPr>
            <w:tcW w:w="5390" w:type="dxa"/>
            <w:gridSpan w:val="8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0E5893" w:rsidRPr="00EF7A88" w:rsidRDefault="000E5893" w:rsidP="0074420F">
            <w:pPr>
              <w:rPr>
                <w:b/>
                <w:sz w:val="22"/>
                <w:szCs w:val="22"/>
              </w:rPr>
            </w:pPr>
            <w:r w:rsidRPr="00EF7A88">
              <w:rPr>
                <w:sz w:val="22"/>
                <w:szCs w:val="22"/>
              </w:rPr>
              <w:t>экз.</w:t>
            </w:r>
          </w:p>
        </w:tc>
      </w:tr>
      <w:tr w:rsidR="000E5893" w:rsidRPr="004F621A" w:rsidTr="0074420F">
        <w:trPr>
          <w:trHeight w:val="269"/>
        </w:trPr>
        <w:tc>
          <w:tcPr>
            <w:tcW w:w="10632" w:type="dxa"/>
            <w:gridSpan w:val="16"/>
            <w:tcBorders>
              <w:top w:val="nil"/>
              <w:bottom w:val="nil"/>
            </w:tcBorders>
            <w:shd w:val="clear" w:color="auto" w:fill="auto"/>
          </w:tcPr>
          <w:p w:rsidR="000E5893" w:rsidRPr="00032453" w:rsidRDefault="000E5893" w:rsidP="00251142">
            <w:pPr>
              <w:rPr>
                <w:b/>
                <w:i/>
                <w:sz w:val="16"/>
                <w:szCs w:val="16"/>
              </w:rPr>
            </w:pPr>
            <w:r w:rsidRPr="00032453">
              <w:rPr>
                <w:i/>
                <w:sz w:val="16"/>
                <w:szCs w:val="16"/>
              </w:rPr>
              <w:t>(</w:t>
            </w:r>
            <w:r w:rsidR="00251142" w:rsidRPr="00032453">
              <w:rPr>
                <w:i/>
                <w:sz w:val="16"/>
                <w:szCs w:val="16"/>
              </w:rPr>
              <w:t>стоимость предоставление второго и последующих экземпляров списков составляет 50% от стоимости первого экземпляра</w:t>
            </w:r>
            <w:r w:rsidRPr="00032453">
              <w:rPr>
                <w:i/>
                <w:sz w:val="16"/>
                <w:szCs w:val="16"/>
              </w:rPr>
              <w:t>)</w:t>
            </w:r>
          </w:p>
        </w:tc>
      </w:tr>
      <w:tr w:rsidR="002E059E" w:rsidRPr="004F621A" w:rsidTr="00176764">
        <w:trPr>
          <w:trHeight w:val="349"/>
        </w:trPr>
        <w:tc>
          <w:tcPr>
            <w:tcW w:w="10632" w:type="dxa"/>
            <w:gridSpan w:val="1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E059E" w:rsidRPr="00533D11" w:rsidRDefault="002E059E" w:rsidP="00176764">
            <w:pPr>
              <w:rPr>
                <w:sz w:val="22"/>
                <w:szCs w:val="22"/>
              </w:rPr>
            </w:pPr>
            <w:r w:rsidRPr="00533D11">
              <w:rPr>
                <w:sz w:val="22"/>
                <w:szCs w:val="22"/>
              </w:rPr>
              <w:t>Форма выдачи и способ получения информации:</w:t>
            </w:r>
          </w:p>
        </w:tc>
      </w:tr>
      <w:tr w:rsidR="00251142" w:rsidRPr="004F621A" w:rsidTr="00281E5F">
        <w:trPr>
          <w:trHeight w:val="742"/>
        </w:trPr>
        <w:tc>
          <w:tcPr>
            <w:tcW w:w="5242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:rsidR="00251142" w:rsidRPr="00093556" w:rsidRDefault="00251142" w:rsidP="00251142">
            <w:r w:rsidRPr="00093556">
              <w:sym w:font="Wingdings" w:char="F06F"/>
            </w:r>
            <w:r w:rsidRPr="00093556">
              <w:t xml:space="preserve"> </w:t>
            </w:r>
            <w:r w:rsidR="00FE3BFF">
              <w:t xml:space="preserve">  </w:t>
            </w:r>
            <w:r w:rsidRPr="00093556">
              <w:t>в бумажном виде</w:t>
            </w:r>
          </w:p>
          <w:p w:rsidR="00176764" w:rsidRPr="00093556" w:rsidRDefault="00176764" w:rsidP="00EF7A88">
            <w:pPr>
              <w:pStyle w:val="ac"/>
              <w:ind w:left="601" w:right="225" w:hanging="283"/>
              <w:rPr>
                <w:b/>
              </w:rPr>
            </w:pPr>
            <w:r w:rsidRPr="00093556">
              <w:sym w:font="Wingdings" w:char="F06F"/>
            </w:r>
            <w:r w:rsidRPr="00093556">
              <w:rPr>
                <w:b/>
              </w:rPr>
              <w:t xml:space="preserve"> </w:t>
            </w:r>
            <w:r w:rsidR="00EF7A88">
              <w:rPr>
                <w:b/>
              </w:rPr>
              <w:t xml:space="preserve"> </w:t>
            </w:r>
            <w:r w:rsidRPr="00093556">
              <w:t>уполномоченн</w:t>
            </w:r>
            <w:r w:rsidR="00EF7A88">
              <w:t>ому</w:t>
            </w:r>
            <w:r w:rsidRPr="00093556">
              <w:t xml:space="preserve"> представител</w:t>
            </w:r>
            <w:r w:rsidR="00EF7A88">
              <w:t>ю эмитента по месту нахождения Регистратора</w:t>
            </w:r>
          </w:p>
          <w:p w:rsidR="00F11308" w:rsidRPr="00093556" w:rsidRDefault="00176764" w:rsidP="00093556">
            <w:pPr>
              <w:pStyle w:val="ac"/>
              <w:ind w:left="318" w:right="225"/>
            </w:pPr>
            <w:r w:rsidRPr="00093556">
              <w:sym w:font="Wingdings" w:char="F06F"/>
            </w:r>
            <w:r w:rsidRPr="00093556">
              <w:rPr>
                <w:b/>
              </w:rPr>
              <w:t xml:space="preserve"> </w:t>
            </w:r>
            <w:r w:rsidR="00EF7A88">
              <w:rPr>
                <w:b/>
              </w:rPr>
              <w:t xml:space="preserve"> </w:t>
            </w:r>
            <w:r w:rsidRPr="00093556">
              <w:t>почтовым отправлением</w:t>
            </w:r>
          </w:p>
        </w:tc>
        <w:tc>
          <w:tcPr>
            <w:tcW w:w="539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:rsidR="00F11308" w:rsidRPr="00093556" w:rsidRDefault="00176764" w:rsidP="00FE3BFF">
            <w:pPr>
              <w:ind w:left="321" w:hanging="284"/>
              <w:rPr>
                <w:b/>
              </w:rPr>
            </w:pPr>
            <w:r w:rsidRPr="00093556">
              <w:sym w:font="Wingdings" w:char="F06F"/>
            </w:r>
            <w:r w:rsidRPr="00093556">
              <w:t xml:space="preserve"> </w:t>
            </w:r>
            <w:r w:rsidR="00F379C7">
              <w:t xml:space="preserve"> </w:t>
            </w:r>
            <w:r w:rsidR="00F379C7" w:rsidRPr="00093556">
              <w:t xml:space="preserve">в форме электронного документа, подписанного </w:t>
            </w:r>
            <w:r w:rsidR="00F379C7">
              <w:t xml:space="preserve">усиленной квалифицированной </w:t>
            </w:r>
            <w:r w:rsidR="00F379C7" w:rsidRPr="00093556">
              <w:t>электронно</w:t>
            </w:r>
            <w:r w:rsidR="00F379C7">
              <w:t xml:space="preserve">й </w:t>
            </w:r>
            <w:r w:rsidR="00F379C7" w:rsidRPr="00093556">
              <w:t>подписью (при наличии ЛКЭ)</w:t>
            </w:r>
          </w:p>
        </w:tc>
      </w:tr>
      <w:tr w:rsidR="00093556" w:rsidRPr="004F621A" w:rsidTr="00281E5F">
        <w:trPr>
          <w:trHeight w:val="272"/>
        </w:trPr>
        <w:tc>
          <w:tcPr>
            <w:tcW w:w="98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93556" w:rsidRPr="00093556" w:rsidRDefault="00093556" w:rsidP="00093556">
            <w:r w:rsidRPr="00093556">
              <w:sym w:font="Wingdings" w:char="F06F"/>
            </w:r>
            <w:r w:rsidRPr="00093556">
              <w:t xml:space="preserve"> </w:t>
            </w:r>
            <w:r w:rsidR="00FE3BFF">
              <w:t xml:space="preserve">  </w:t>
            </w:r>
            <w:r w:rsidRPr="00093556">
              <w:t xml:space="preserve">иное </w:t>
            </w:r>
          </w:p>
        </w:tc>
        <w:tc>
          <w:tcPr>
            <w:tcW w:w="9647" w:type="dxa"/>
            <w:gridSpan w:val="1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93556" w:rsidRPr="00093556" w:rsidRDefault="00093556" w:rsidP="00093556"/>
        </w:tc>
      </w:tr>
      <w:tr w:rsidR="00093556" w:rsidRPr="00093556" w:rsidTr="00093556">
        <w:trPr>
          <w:trHeight w:val="70"/>
        </w:trPr>
        <w:tc>
          <w:tcPr>
            <w:tcW w:w="10632" w:type="dxa"/>
            <w:gridSpan w:val="16"/>
            <w:tcBorders>
              <w:top w:val="nil"/>
              <w:bottom w:val="nil"/>
            </w:tcBorders>
            <w:shd w:val="clear" w:color="auto" w:fill="auto"/>
          </w:tcPr>
          <w:p w:rsidR="00093556" w:rsidRPr="00EF7A88" w:rsidRDefault="00093556" w:rsidP="00093556">
            <w:pPr>
              <w:rPr>
                <w:sz w:val="12"/>
                <w:szCs w:val="12"/>
              </w:rPr>
            </w:pPr>
          </w:p>
        </w:tc>
      </w:tr>
      <w:tr w:rsidR="00F11308" w:rsidRPr="004F621A" w:rsidTr="00EF7A88">
        <w:trPr>
          <w:trHeight w:val="831"/>
        </w:trPr>
        <w:tc>
          <w:tcPr>
            <w:tcW w:w="10632" w:type="dxa"/>
            <w:gridSpan w:val="1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11308" w:rsidRPr="00F11308" w:rsidRDefault="00F11308" w:rsidP="00EF7A88">
            <w:pPr>
              <w:pStyle w:val="ConsPlusNormal"/>
              <w:jc w:val="both"/>
              <w:rPr>
                <w:sz w:val="16"/>
                <w:szCs w:val="16"/>
              </w:rPr>
            </w:pPr>
            <w:r w:rsidRPr="00F11308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*</w:t>
            </w:r>
            <w:r w:rsidRPr="00F11308"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  <w:t xml:space="preserve"> При наличии в реестре </w:t>
            </w:r>
            <w:r w:rsidRPr="00F11308"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  <w:u w:val="single"/>
              </w:rPr>
              <w:t>счета номинального держателя</w:t>
            </w:r>
            <w:r w:rsidRPr="00F1130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F11308"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  <w:t xml:space="preserve">список лиц, имеющих право на участие в общем собрании владельцев ценных бумаг, составленный на дату, указанную в Распоряжении, предоставляется не позднее рабочего дня, следующего за истечением двухдневного срока до даты проведения общего собрания владельцев ценных бумаг в форме совместного присутствия </w:t>
            </w:r>
            <w:r w:rsidRPr="00F11308">
              <w:rPr>
                <w:rFonts w:ascii="Times New Roman" w:hAnsi="Times New Roman" w:cs="Times New Roman"/>
                <w:b w:val="0"/>
                <w:bCs w:val="0"/>
                <w:i/>
                <w:iCs/>
                <w:sz w:val="16"/>
                <w:szCs w:val="16"/>
              </w:rPr>
              <w:t>или на следующий рабочий день после даты окончания приема бюллетеней при проведении общего собрания владельцев ценных бумаг в форме заочного голосования.</w:t>
            </w:r>
          </w:p>
        </w:tc>
      </w:tr>
      <w:tr w:rsidR="000E5893" w:rsidRPr="00EF7A88" w:rsidTr="00032453">
        <w:trPr>
          <w:trHeight w:val="671"/>
        </w:trPr>
        <w:tc>
          <w:tcPr>
            <w:tcW w:w="10632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E5893" w:rsidRPr="00EF7A88" w:rsidRDefault="00032453" w:rsidP="00032453">
            <w:pPr>
              <w:ind w:left="318" w:hanging="318"/>
              <w:rPr>
                <w:b/>
                <w:sz w:val="22"/>
                <w:szCs w:val="22"/>
              </w:rPr>
            </w:pPr>
            <w:r w:rsidRPr="00EF7A88">
              <w:rPr>
                <w:b/>
                <w:sz w:val="22"/>
                <w:szCs w:val="22"/>
              </w:rPr>
              <w:sym w:font="Wingdings" w:char="F06F"/>
            </w:r>
            <w:r w:rsidRPr="00EF7A88">
              <w:rPr>
                <w:b/>
                <w:sz w:val="22"/>
                <w:szCs w:val="22"/>
              </w:rPr>
              <w:t xml:space="preserve">   </w:t>
            </w:r>
            <w:r w:rsidR="000E5893" w:rsidRPr="00EF7A88">
              <w:rPr>
                <w:b/>
                <w:sz w:val="22"/>
                <w:szCs w:val="22"/>
              </w:rPr>
              <w:t>Список лиц для направления сообщений о проведении общего собрания акционеров (при наличии в реестре лицевого счета номинального держателя).</w:t>
            </w:r>
          </w:p>
        </w:tc>
      </w:tr>
      <w:tr w:rsidR="00533D11" w:rsidRPr="004F621A" w:rsidTr="00281E5F">
        <w:trPr>
          <w:trHeight w:val="336"/>
        </w:trPr>
        <w:tc>
          <w:tcPr>
            <w:tcW w:w="4392" w:type="dxa"/>
            <w:gridSpan w:val="6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880A4B" w:rsidRPr="00533D11" w:rsidRDefault="00880A4B" w:rsidP="00071A6A">
            <w:pPr>
              <w:rPr>
                <w:sz w:val="22"/>
                <w:szCs w:val="22"/>
              </w:rPr>
            </w:pPr>
            <w:r w:rsidRPr="00533D11">
              <w:rPr>
                <w:sz w:val="22"/>
                <w:szCs w:val="22"/>
              </w:rPr>
              <w:t>Информацию предоставить в количестве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0A4B" w:rsidRPr="00EF7A88" w:rsidRDefault="00880A4B" w:rsidP="00071A6A">
            <w:pPr>
              <w:rPr>
                <w:sz w:val="22"/>
                <w:szCs w:val="22"/>
              </w:rPr>
            </w:pPr>
          </w:p>
        </w:tc>
        <w:tc>
          <w:tcPr>
            <w:tcW w:w="5390" w:type="dxa"/>
            <w:gridSpan w:val="8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880A4B" w:rsidRPr="00EF7A88" w:rsidRDefault="00880A4B" w:rsidP="00071A6A">
            <w:pPr>
              <w:rPr>
                <w:b/>
                <w:sz w:val="22"/>
                <w:szCs w:val="22"/>
              </w:rPr>
            </w:pPr>
            <w:r w:rsidRPr="00EF7A88">
              <w:rPr>
                <w:sz w:val="22"/>
                <w:szCs w:val="22"/>
              </w:rPr>
              <w:t>экз.</w:t>
            </w:r>
          </w:p>
        </w:tc>
      </w:tr>
      <w:tr w:rsidR="00880A4B" w:rsidRPr="004F621A" w:rsidTr="00071A6A">
        <w:trPr>
          <w:trHeight w:val="269"/>
        </w:trPr>
        <w:tc>
          <w:tcPr>
            <w:tcW w:w="10632" w:type="dxa"/>
            <w:gridSpan w:val="16"/>
            <w:tcBorders>
              <w:top w:val="nil"/>
              <w:bottom w:val="nil"/>
            </w:tcBorders>
            <w:shd w:val="clear" w:color="auto" w:fill="auto"/>
          </w:tcPr>
          <w:p w:rsidR="00880A4B" w:rsidRPr="00032453" w:rsidRDefault="00880A4B" w:rsidP="00071A6A">
            <w:pPr>
              <w:rPr>
                <w:b/>
                <w:i/>
                <w:sz w:val="16"/>
                <w:szCs w:val="16"/>
              </w:rPr>
            </w:pPr>
            <w:r w:rsidRPr="00032453">
              <w:rPr>
                <w:i/>
                <w:sz w:val="16"/>
                <w:szCs w:val="16"/>
              </w:rPr>
              <w:t>(стоимость предоставление второго и последующих экземпляров списков составляет 50% от стоимости первого экземпляра)</w:t>
            </w:r>
          </w:p>
        </w:tc>
      </w:tr>
      <w:tr w:rsidR="00880A4B" w:rsidRPr="004F621A" w:rsidTr="00071A6A">
        <w:trPr>
          <w:trHeight w:val="349"/>
        </w:trPr>
        <w:tc>
          <w:tcPr>
            <w:tcW w:w="10632" w:type="dxa"/>
            <w:gridSpan w:val="1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80A4B" w:rsidRPr="00533D11" w:rsidRDefault="00880A4B" w:rsidP="00071A6A">
            <w:pPr>
              <w:rPr>
                <w:sz w:val="22"/>
                <w:szCs w:val="22"/>
              </w:rPr>
            </w:pPr>
            <w:r w:rsidRPr="00533D11">
              <w:rPr>
                <w:sz w:val="22"/>
                <w:szCs w:val="22"/>
              </w:rPr>
              <w:t>Форма выдачи и способ получения информации:</w:t>
            </w:r>
          </w:p>
        </w:tc>
      </w:tr>
      <w:tr w:rsidR="00880A4B" w:rsidRPr="004F621A" w:rsidTr="00281E5F">
        <w:trPr>
          <w:trHeight w:val="742"/>
        </w:trPr>
        <w:tc>
          <w:tcPr>
            <w:tcW w:w="5242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:rsidR="00EF7A88" w:rsidRPr="00093556" w:rsidRDefault="00EF7A88" w:rsidP="00EF7A88">
            <w:r w:rsidRPr="00093556">
              <w:sym w:font="Wingdings" w:char="F06F"/>
            </w:r>
            <w:r w:rsidRPr="00093556">
              <w:t xml:space="preserve"> </w:t>
            </w:r>
            <w:r w:rsidR="00FE3BFF">
              <w:t xml:space="preserve">  </w:t>
            </w:r>
            <w:r w:rsidRPr="00093556">
              <w:t>в бумажном виде</w:t>
            </w:r>
          </w:p>
          <w:p w:rsidR="00EF7A88" w:rsidRPr="00093556" w:rsidRDefault="00EF7A88" w:rsidP="00EF7A88">
            <w:pPr>
              <w:pStyle w:val="ac"/>
              <w:ind w:left="601" w:right="225" w:hanging="283"/>
              <w:rPr>
                <w:b/>
              </w:rPr>
            </w:pPr>
            <w:r w:rsidRPr="00093556">
              <w:sym w:font="Wingdings" w:char="F06F"/>
            </w:r>
            <w:r w:rsidRPr="0009355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093556">
              <w:t>уполномоченн</w:t>
            </w:r>
            <w:r>
              <w:t>ому</w:t>
            </w:r>
            <w:r w:rsidRPr="00093556">
              <w:t xml:space="preserve"> представител</w:t>
            </w:r>
            <w:r>
              <w:t>ю эмитента по месту нахождения Регистратора</w:t>
            </w:r>
          </w:p>
          <w:p w:rsidR="00880A4B" w:rsidRPr="00093556" w:rsidRDefault="00EF7A88" w:rsidP="00EF7A88">
            <w:pPr>
              <w:pStyle w:val="ac"/>
              <w:ind w:left="318" w:right="225"/>
            </w:pPr>
            <w:r w:rsidRPr="00093556">
              <w:sym w:font="Wingdings" w:char="F06F"/>
            </w:r>
            <w:r w:rsidRPr="0009355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093556">
              <w:t>почтовым отправлением</w:t>
            </w:r>
          </w:p>
        </w:tc>
        <w:tc>
          <w:tcPr>
            <w:tcW w:w="539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:rsidR="00880A4B" w:rsidRPr="00093556" w:rsidRDefault="00880A4B" w:rsidP="00FE3BFF">
            <w:pPr>
              <w:ind w:left="321" w:hanging="284"/>
              <w:rPr>
                <w:b/>
              </w:rPr>
            </w:pPr>
            <w:r w:rsidRPr="00093556">
              <w:sym w:font="Wingdings" w:char="F06F"/>
            </w:r>
            <w:r w:rsidRPr="00093556">
              <w:t xml:space="preserve"> </w:t>
            </w:r>
            <w:r w:rsidR="00F379C7">
              <w:t xml:space="preserve"> </w:t>
            </w:r>
            <w:r w:rsidRPr="00093556">
              <w:t xml:space="preserve">в форме электронного документа, подписанного </w:t>
            </w:r>
            <w:r w:rsidR="00F379C7">
              <w:t xml:space="preserve">усиленной квалифицированной </w:t>
            </w:r>
            <w:r w:rsidRPr="00093556">
              <w:t>электронно</w:t>
            </w:r>
            <w:r w:rsidR="00FE3BFF">
              <w:t xml:space="preserve">й </w:t>
            </w:r>
            <w:r w:rsidRPr="00093556">
              <w:t>подписью (при наличии ЛКЭ)</w:t>
            </w:r>
          </w:p>
        </w:tc>
      </w:tr>
      <w:tr w:rsidR="00880A4B" w:rsidRPr="004F621A" w:rsidTr="00281E5F">
        <w:trPr>
          <w:trHeight w:val="272"/>
        </w:trPr>
        <w:tc>
          <w:tcPr>
            <w:tcW w:w="98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80A4B" w:rsidRPr="00093556" w:rsidRDefault="00880A4B" w:rsidP="00071A6A">
            <w:r w:rsidRPr="00093556">
              <w:sym w:font="Wingdings" w:char="F06F"/>
            </w:r>
            <w:r w:rsidRPr="00093556">
              <w:t xml:space="preserve"> </w:t>
            </w:r>
            <w:r w:rsidR="00FE3BFF">
              <w:t xml:space="preserve">  </w:t>
            </w:r>
            <w:r w:rsidRPr="00093556">
              <w:t xml:space="preserve">иное </w:t>
            </w:r>
          </w:p>
        </w:tc>
        <w:tc>
          <w:tcPr>
            <w:tcW w:w="9647" w:type="dxa"/>
            <w:gridSpan w:val="1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80A4B" w:rsidRPr="00093556" w:rsidRDefault="00880A4B" w:rsidP="00071A6A"/>
        </w:tc>
      </w:tr>
      <w:tr w:rsidR="00176764" w:rsidRPr="004F621A" w:rsidTr="00880A4B">
        <w:trPr>
          <w:trHeight w:val="164"/>
        </w:trPr>
        <w:tc>
          <w:tcPr>
            <w:tcW w:w="10632" w:type="dxa"/>
            <w:gridSpan w:val="16"/>
            <w:tcBorders>
              <w:top w:val="nil"/>
            </w:tcBorders>
            <w:shd w:val="clear" w:color="auto" w:fill="auto"/>
          </w:tcPr>
          <w:p w:rsidR="00176764" w:rsidRPr="00880A4B" w:rsidRDefault="00176764" w:rsidP="00880A4B">
            <w:pPr>
              <w:rPr>
                <w:sz w:val="6"/>
                <w:szCs w:val="6"/>
              </w:rPr>
            </w:pPr>
          </w:p>
        </w:tc>
      </w:tr>
      <w:tr w:rsidR="00192D28" w:rsidRPr="00925EB3" w:rsidTr="00880A4B">
        <w:trPr>
          <w:trHeight w:val="164"/>
        </w:trPr>
        <w:tc>
          <w:tcPr>
            <w:tcW w:w="10632" w:type="dxa"/>
            <w:gridSpan w:val="16"/>
            <w:tcBorders>
              <w:top w:val="nil"/>
            </w:tcBorders>
            <w:shd w:val="clear" w:color="auto" w:fill="auto"/>
          </w:tcPr>
          <w:p w:rsidR="00192D28" w:rsidRPr="00925EB3" w:rsidRDefault="00192D28" w:rsidP="00880A4B">
            <w:pPr>
              <w:rPr>
                <w:color w:val="000000" w:themeColor="text1"/>
                <w:sz w:val="6"/>
                <w:szCs w:val="6"/>
              </w:rPr>
            </w:pPr>
          </w:p>
          <w:p w:rsidR="00192D28" w:rsidRDefault="00192D28" w:rsidP="00880A4B">
            <w:pPr>
              <w:rPr>
                <w:color w:val="000000" w:themeColor="text1"/>
                <w:sz w:val="22"/>
                <w:szCs w:val="6"/>
              </w:rPr>
            </w:pPr>
            <w:r w:rsidRPr="00925EB3">
              <w:rPr>
                <w:color w:val="000000" w:themeColor="text1"/>
                <w:szCs w:val="6"/>
              </w:rPr>
              <w:sym w:font="Wingdings" w:char="F0A8"/>
            </w:r>
            <w:r w:rsidRPr="00925EB3">
              <w:rPr>
                <w:color w:val="000000" w:themeColor="text1"/>
                <w:sz w:val="22"/>
                <w:szCs w:val="6"/>
              </w:rPr>
              <w:t xml:space="preserve">  Срочное предоставление информации</w:t>
            </w:r>
            <w:r w:rsidR="00F20F33">
              <w:rPr>
                <w:color w:val="000000" w:themeColor="text1"/>
                <w:sz w:val="22"/>
                <w:szCs w:val="6"/>
              </w:rPr>
              <w:t>, в течени</w:t>
            </w:r>
            <w:r w:rsidR="00E7630D">
              <w:rPr>
                <w:color w:val="000000" w:themeColor="text1"/>
                <w:sz w:val="22"/>
                <w:szCs w:val="6"/>
              </w:rPr>
              <w:t>е</w:t>
            </w:r>
            <w:r w:rsidR="00F20F33">
              <w:rPr>
                <w:color w:val="000000" w:themeColor="text1"/>
                <w:sz w:val="22"/>
                <w:szCs w:val="6"/>
              </w:rPr>
              <w:t xml:space="preserve"> 1(одного) рабочего дня </w:t>
            </w:r>
            <w:r w:rsidR="007B5A60" w:rsidRPr="00925EB3">
              <w:rPr>
                <w:color w:val="000000" w:themeColor="text1"/>
                <w:sz w:val="22"/>
                <w:szCs w:val="6"/>
              </w:rPr>
              <w:t xml:space="preserve"> (в </w:t>
            </w:r>
            <w:proofErr w:type="gramStart"/>
            <w:r w:rsidR="007B5A60" w:rsidRPr="00925EB3">
              <w:rPr>
                <w:color w:val="000000" w:themeColor="text1"/>
                <w:sz w:val="22"/>
                <w:szCs w:val="6"/>
              </w:rPr>
              <w:t>случае</w:t>
            </w:r>
            <w:proofErr w:type="gramEnd"/>
            <w:r w:rsidR="007B5A60" w:rsidRPr="00925EB3">
              <w:rPr>
                <w:color w:val="000000" w:themeColor="text1"/>
                <w:sz w:val="22"/>
                <w:szCs w:val="6"/>
              </w:rPr>
              <w:t xml:space="preserve"> отсутствия НД/НДЦД)</w:t>
            </w:r>
            <w:bookmarkStart w:id="0" w:name="_GoBack"/>
            <w:bookmarkEnd w:id="0"/>
          </w:p>
          <w:p w:rsidR="00F20F33" w:rsidRPr="00F20F33" w:rsidRDefault="00F20F33" w:rsidP="00880A4B">
            <w:pPr>
              <w:rPr>
                <w:color w:val="000000" w:themeColor="text1"/>
                <w:sz w:val="22"/>
                <w:szCs w:val="6"/>
              </w:rPr>
            </w:pPr>
            <w:r w:rsidRPr="00925EB3">
              <w:rPr>
                <w:color w:val="000000" w:themeColor="text1"/>
                <w:szCs w:val="6"/>
              </w:rPr>
              <w:sym w:font="Wingdings" w:char="F0A8"/>
            </w:r>
            <w:r w:rsidRPr="00925EB3">
              <w:rPr>
                <w:color w:val="000000" w:themeColor="text1"/>
                <w:sz w:val="22"/>
                <w:szCs w:val="6"/>
              </w:rPr>
              <w:t xml:space="preserve">  Срочное предоставление информации</w:t>
            </w:r>
            <w:r>
              <w:rPr>
                <w:color w:val="000000" w:themeColor="text1"/>
                <w:sz w:val="22"/>
                <w:szCs w:val="6"/>
              </w:rPr>
              <w:t>, в течени</w:t>
            </w:r>
            <w:r w:rsidR="00E7630D">
              <w:rPr>
                <w:color w:val="000000" w:themeColor="text1"/>
                <w:sz w:val="22"/>
                <w:szCs w:val="6"/>
              </w:rPr>
              <w:t>е</w:t>
            </w:r>
            <w:r>
              <w:rPr>
                <w:color w:val="000000" w:themeColor="text1"/>
                <w:sz w:val="22"/>
                <w:szCs w:val="6"/>
              </w:rPr>
              <w:t xml:space="preserve"> 3 (трех) часов </w:t>
            </w:r>
            <w:r w:rsidRPr="00925EB3">
              <w:rPr>
                <w:color w:val="000000" w:themeColor="text1"/>
                <w:sz w:val="22"/>
                <w:szCs w:val="6"/>
              </w:rPr>
              <w:t xml:space="preserve"> (в случае отсутствия НД/НДЦД)</w:t>
            </w:r>
          </w:p>
          <w:p w:rsidR="00192D28" w:rsidRPr="00925EB3" w:rsidRDefault="00192D28" w:rsidP="00880A4B">
            <w:pPr>
              <w:rPr>
                <w:color w:val="000000" w:themeColor="text1"/>
                <w:sz w:val="6"/>
                <w:szCs w:val="6"/>
              </w:rPr>
            </w:pPr>
          </w:p>
        </w:tc>
      </w:tr>
      <w:tr w:rsidR="007C68E0" w:rsidRPr="004F621A" w:rsidTr="007C68E0">
        <w:trPr>
          <w:trHeight w:val="92"/>
        </w:trPr>
        <w:tc>
          <w:tcPr>
            <w:tcW w:w="10632" w:type="dxa"/>
            <w:gridSpan w:val="1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C68E0" w:rsidRPr="007C68E0" w:rsidRDefault="007C68E0" w:rsidP="00603956">
            <w:pPr>
              <w:jc w:val="center"/>
              <w:rPr>
                <w:sz w:val="10"/>
                <w:szCs w:val="10"/>
              </w:rPr>
            </w:pPr>
          </w:p>
        </w:tc>
      </w:tr>
      <w:tr w:rsidR="003658F2" w:rsidRPr="004F621A" w:rsidTr="0024522E">
        <w:trPr>
          <w:trHeight w:val="311"/>
        </w:trPr>
        <w:tc>
          <w:tcPr>
            <w:tcW w:w="10632" w:type="dxa"/>
            <w:gridSpan w:val="16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658F2" w:rsidRPr="00533D11" w:rsidRDefault="003658F2" w:rsidP="0002385A">
            <w:pPr>
              <w:pStyle w:val="ac"/>
              <w:ind w:right="225"/>
              <w:rPr>
                <w:b/>
                <w:sz w:val="22"/>
                <w:szCs w:val="22"/>
              </w:rPr>
            </w:pPr>
            <w:r w:rsidRPr="00533D11">
              <w:rPr>
                <w:b/>
                <w:sz w:val="22"/>
                <w:szCs w:val="22"/>
              </w:rPr>
              <w:t>От Эмитента</w:t>
            </w:r>
          </w:p>
        </w:tc>
      </w:tr>
      <w:tr w:rsidR="003658F2" w:rsidRPr="004F621A" w:rsidTr="00281E5F">
        <w:trPr>
          <w:trHeight w:val="543"/>
        </w:trPr>
        <w:tc>
          <w:tcPr>
            <w:tcW w:w="3954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58F2" w:rsidRPr="004F621A" w:rsidRDefault="003658F2" w:rsidP="0002385A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58F2" w:rsidRPr="004F621A" w:rsidRDefault="003658F2" w:rsidP="0002385A">
            <w:pPr>
              <w:rPr>
                <w:sz w:val="18"/>
                <w:szCs w:val="18"/>
              </w:rPr>
            </w:pPr>
          </w:p>
        </w:tc>
        <w:tc>
          <w:tcPr>
            <w:tcW w:w="3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58F2" w:rsidRPr="004F621A" w:rsidRDefault="003658F2" w:rsidP="0002385A">
            <w:pPr>
              <w:ind w:firstLine="720"/>
              <w:rPr>
                <w:i/>
                <w:sz w:val="18"/>
                <w:szCs w:val="18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58F2" w:rsidRPr="004F621A" w:rsidRDefault="003658F2" w:rsidP="0002385A">
            <w:pPr>
              <w:rPr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658F2" w:rsidRPr="002460ED" w:rsidRDefault="003658F2" w:rsidP="0002385A">
            <w:pPr>
              <w:pStyle w:val="ac"/>
              <w:ind w:right="225"/>
              <w:jc w:val="center"/>
              <w:rPr>
                <w:b/>
                <w:sz w:val="18"/>
                <w:szCs w:val="18"/>
              </w:rPr>
            </w:pPr>
          </w:p>
        </w:tc>
      </w:tr>
      <w:tr w:rsidR="003658F2" w:rsidRPr="004F621A" w:rsidTr="00281E5F">
        <w:trPr>
          <w:trHeight w:val="254"/>
        </w:trPr>
        <w:tc>
          <w:tcPr>
            <w:tcW w:w="395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3658F2" w:rsidRPr="008E03C5" w:rsidRDefault="003658F2" w:rsidP="0002385A">
            <w:pPr>
              <w:jc w:val="center"/>
              <w:rPr>
                <w:sz w:val="16"/>
                <w:szCs w:val="16"/>
              </w:rPr>
            </w:pPr>
            <w:r w:rsidRPr="008E03C5">
              <w:rPr>
                <w:i/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58F2" w:rsidRPr="008E03C5" w:rsidRDefault="003658F2" w:rsidP="0002385A">
            <w:pPr>
              <w:rPr>
                <w:sz w:val="16"/>
                <w:szCs w:val="16"/>
              </w:rPr>
            </w:pPr>
          </w:p>
        </w:tc>
        <w:tc>
          <w:tcPr>
            <w:tcW w:w="3320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3658F2" w:rsidRPr="008E03C5" w:rsidRDefault="003658F2" w:rsidP="0002385A">
            <w:pPr>
              <w:jc w:val="center"/>
              <w:rPr>
                <w:sz w:val="16"/>
                <w:szCs w:val="16"/>
              </w:rPr>
            </w:pPr>
            <w:r w:rsidRPr="008E03C5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58F2" w:rsidRPr="008E03C5" w:rsidRDefault="003658F2" w:rsidP="0002385A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tcBorders>
              <w:left w:val="nil"/>
              <w:bottom w:val="nil"/>
            </w:tcBorders>
            <w:shd w:val="clear" w:color="auto" w:fill="auto"/>
          </w:tcPr>
          <w:p w:rsidR="003658F2" w:rsidRPr="008E03C5" w:rsidRDefault="003658F2" w:rsidP="0002385A">
            <w:pPr>
              <w:pStyle w:val="ac"/>
              <w:ind w:right="225"/>
              <w:jc w:val="center"/>
              <w:rPr>
                <w:b/>
                <w:sz w:val="16"/>
                <w:szCs w:val="16"/>
              </w:rPr>
            </w:pPr>
            <w:r w:rsidRPr="008E03C5">
              <w:rPr>
                <w:i/>
                <w:sz w:val="16"/>
                <w:szCs w:val="16"/>
              </w:rPr>
              <w:t>(Ф.И.О.)</w:t>
            </w:r>
          </w:p>
        </w:tc>
      </w:tr>
      <w:tr w:rsidR="00533D11" w:rsidRPr="004F621A" w:rsidTr="00281E5F">
        <w:trPr>
          <w:trHeight w:val="254"/>
        </w:trPr>
        <w:tc>
          <w:tcPr>
            <w:tcW w:w="3954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533D11" w:rsidRPr="00533D11" w:rsidRDefault="00533D11" w:rsidP="00533D11">
            <w:pPr>
              <w:rPr>
                <w:sz w:val="16"/>
                <w:szCs w:val="16"/>
              </w:rPr>
            </w:pPr>
            <w:r w:rsidRPr="00533D11">
              <w:rPr>
                <w:sz w:val="16"/>
                <w:szCs w:val="16"/>
              </w:rPr>
              <w:t>м.п.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33D11" w:rsidRPr="008E03C5" w:rsidRDefault="00533D11" w:rsidP="0002385A">
            <w:pPr>
              <w:rPr>
                <w:sz w:val="16"/>
                <w:szCs w:val="16"/>
              </w:rPr>
            </w:pPr>
          </w:p>
        </w:tc>
        <w:tc>
          <w:tcPr>
            <w:tcW w:w="332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533D11" w:rsidRPr="008E03C5" w:rsidRDefault="00533D11" w:rsidP="0002385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33D11" w:rsidRPr="008E03C5" w:rsidRDefault="00533D11" w:rsidP="0002385A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tcBorders>
              <w:top w:val="nil"/>
              <w:left w:val="nil"/>
            </w:tcBorders>
            <w:shd w:val="clear" w:color="auto" w:fill="auto"/>
          </w:tcPr>
          <w:p w:rsidR="00533D11" w:rsidRPr="008E03C5" w:rsidRDefault="00533D11" w:rsidP="0002385A">
            <w:pPr>
              <w:pStyle w:val="ac"/>
              <w:ind w:right="225"/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456AF8" w:rsidRPr="000F5B9B" w:rsidRDefault="00456AF8" w:rsidP="0022000F">
      <w:pPr>
        <w:ind w:firstLine="720"/>
        <w:jc w:val="both"/>
        <w:rPr>
          <w:sz w:val="16"/>
          <w:szCs w:val="16"/>
        </w:rPr>
      </w:pPr>
    </w:p>
    <w:sectPr w:rsidR="00456AF8" w:rsidRPr="000F5B9B" w:rsidSect="000F5B9B">
      <w:headerReference w:type="default" r:id="rId8"/>
      <w:headerReference w:type="first" r:id="rId9"/>
      <w:pgSz w:w="11906" w:h="16838"/>
      <w:pgMar w:top="567" w:right="567" w:bottom="284" w:left="851" w:header="509" w:footer="22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9AF" w:rsidRDefault="005359AF">
      <w:r>
        <w:separator/>
      </w:r>
    </w:p>
  </w:endnote>
  <w:endnote w:type="continuationSeparator" w:id="0">
    <w:p w:rsidR="005359AF" w:rsidRDefault="00535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9AF" w:rsidRDefault="005359AF">
      <w:r>
        <w:separator/>
      </w:r>
    </w:p>
  </w:footnote>
  <w:footnote w:type="continuationSeparator" w:id="0">
    <w:p w:rsidR="005359AF" w:rsidRDefault="005359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F3E" w:rsidRDefault="00B830E5">
    <w:pPr>
      <w:pStyle w:val="a9"/>
    </w:pPr>
    <w:r>
      <w:rPr>
        <w:noProof/>
      </w:rPr>
      <w:drawing>
        <wp:inline distT="0" distB="0" distL="0" distR="0">
          <wp:extent cx="1224280" cy="318135"/>
          <wp:effectExtent l="0" t="0" r="0" b="5715"/>
          <wp:docPr id="2" name="Рисунок 2" descr="логотип Безымянный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Безымянный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</w:t>
    </w:r>
    <w:r w:rsidR="00F94F3E">
      <w:t>Форма</w:t>
    </w:r>
    <w:r>
      <w:t xml:space="preserve"> №</w:t>
    </w:r>
    <w:r w:rsidR="00F94F3E">
      <w:t xml:space="preserve"> 23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0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245"/>
      <w:gridCol w:w="5387"/>
    </w:tblGrid>
    <w:tr w:rsidR="00456AF8" w:rsidRPr="00456AF8" w:rsidTr="008170F5">
      <w:trPr>
        <w:trHeight w:val="462"/>
      </w:trPr>
      <w:tc>
        <w:tcPr>
          <w:tcW w:w="5245" w:type="dxa"/>
        </w:tcPr>
        <w:p w:rsidR="00456AF8" w:rsidRPr="00456AF8" w:rsidRDefault="00456AF8" w:rsidP="008170F5">
          <w:pPr>
            <w:tabs>
              <w:tab w:val="center" w:pos="4153"/>
              <w:tab w:val="right" w:pos="8306"/>
            </w:tabs>
            <w:ind w:right="-108"/>
          </w:pPr>
          <w:r w:rsidRPr="00456AF8">
            <w:rPr>
              <w:noProof/>
            </w:rPr>
            <w:drawing>
              <wp:inline distT="0" distB="0" distL="0" distR="0">
                <wp:extent cx="1189066" cy="310341"/>
                <wp:effectExtent l="19050" t="0" r="0" b="0"/>
                <wp:docPr id="3" name="Рисунок 2" descr="логотип Безымянный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Безымянный-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32" cy="3132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</w:tcPr>
        <w:p w:rsidR="00456AF8" w:rsidRPr="009D1A1B" w:rsidRDefault="00456AF8" w:rsidP="009D1A1B">
          <w:pPr>
            <w:tabs>
              <w:tab w:val="center" w:pos="4153"/>
              <w:tab w:val="right" w:pos="8306"/>
            </w:tabs>
            <w:jc w:val="right"/>
            <w:rPr>
              <w:rFonts w:ascii="Times New Roman" w:hAnsi="Times New Roman"/>
              <w:lang w:val="en-US"/>
            </w:rPr>
          </w:pPr>
          <w:r w:rsidRPr="00456AF8">
            <w:rPr>
              <w:rFonts w:ascii="Times New Roman" w:hAnsi="Times New Roman"/>
            </w:rPr>
            <w:t xml:space="preserve">Форма № </w:t>
          </w:r>
          <w:r>
            <w:rPr>
              <w:rFonts w:ascii="Times New Roman" w:hAnsi="Times New Roman"/>
            </w:rPr>
            <w:t>2</w:t>
          </w:r>
          <w:r w:rsidR="009D1A1B">
            <w:rPr>
              <w:rFonts w:ascii="Times New Roman" w:hAnsi="Times New Roman"/>
              <w:lang w:val="en-US"/>
            </w:rPr>
            <w:t>2</w:t>
          </w:r>
        </w:p>
      </w:tc>
    </w:tr>
  </w:tbl>
  <w:p w:rsidR="00B830E5" w:rsidRPr="00B830E5" w:rsidRDefault="00B830E5">
    <w:pPr>
      <w:pStyle w:val="a9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594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C79362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305E4068"/>
    <w:multiLevelType w:val="singleLevel"/>
    <w:tmpl w:val="C47AE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3">
    <w:nsid w:val="3E726E5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413E2A16"/>
    <w:multiLevelType w:val="singleLevel"/>
    <w:tmpl w:val="249E0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9A96924"/>
    <w:multiLevelType w:val="singleLevel"/>
    <w:tmpl w:val="D4A8D21E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">
    <w:nsid w:val="67FA3708"/>
    <w:multiLevelType w:val="singleLevel"/>
    <w:tmpl w:val="249E0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D361299"/>
    <w:multiLevelType w:val="hybridMultilevel"/>
    <w:tmpl w:val="98B2695C"/>
    <w:lvl w:ilvl="0" w:tplc="BBF09BAC">
      <w:start w:val="1"/>
      <w:numFmt w:val="decimal"/>
      <w:lvlText w:val="%1."/>
      <w:lvlJc w:val="left"/>
      <w:pPr>
        <w:ind w:left="394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76376B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77096B2F"/>
    <w:multiLevelType w:val="singleLevel"/>
    <w:tmpl w:val="249E0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21304F"/>
    <w:rsid w:val="00032453"/>
    <w:rsid w:val="00083F34"/>
    <w:rsid w:val="00093556"/>
    <w:rsid w:val="000E5893"/>
    <w:rsid w:val="000F1681"/>
    <w:rsid w:val="000F3D7D"/>
    <w:rsid w:val="000F4C50"/>
    <w:rsid w:val="000F5B9B"/>
    <w:rsid w:val="00127680"/>
    <w:rsid w:val="001401B6"/>
    <w:rsid w:val="00176764"/>
    <w:rsid w:val="00176B4A"/>
    <w:rsid w:val="00192D28"/>
    <w:rsid w:val="001E18DC"/>
    <w:rsid w:val="0021304F"/>
    <w:rsid w:val="002166CA"/>
    <w:rsid w:val="0022000F"/>
    <w:rsid w:val="0024522E"/>
    <w:rsid w:val="00251142"/>
    <w:rsid w:val="00281E5F"/>
    <w:rsid w:val="002B0C8E"/>
    <w:rsid w:val="002B1831"/>
    <w:rsid w:val="002E059E"/>
    <w:rsid w:val="00354BDE"/>
    <w:rsid w:val="003658F2"/>
    <w:rsid w:val="003815B5"/>
    <w:rsid w:val="00387CAA"/>
    <w:rsid w:val="004101BD"/>
    <w:rsid w:val="00413450"/>
    <w:rsid w:val="00435808"/>
    <w:rsid w:val="00455BFD"/>
    <w:rsid w:val="00456AF8"/>
    <w:rsid w:val="00462191"/>
    <w:rsid w:val="00466B16"/>
    <w:rsid w:val="00481D0C"/>
    <w:rsid w:val="004C1EF5"/>
    <w:rsid w:val="004E0127"/>
    <w:rsid w:val="004F2FA1"/>
    <w:rsid w:val="00511C88"/>
    <w:rsid w:val="00533D11"/>
    <w:rsid w:val="005359AF"/>
    <w:rsid w:val="00544F0D"/>
    <w:rsid w:val="00585AD2"/>
    <w:rsid w:val="005872A4"/>
    <w:rsid w:val="00603956"/>
    <w:rsid w:val="00652262"/>
    <w:rsid w:val="0068050A"/>
    <w:rsid w:val="00691EC0"/>
    <w:rsid w:val="00692620"/>
    <w:rsid w:val="00692718"/>
    <w:rsid w:val="006944C1"/>
    <w:rsid w:val="006A5B26"/>
    <w:rsid w:val="006C572F"/>
    <w:rsid w:val="00730582"/>
    <w:rsid w:val="00740827"/>
    <w:rsid w:val="0074420F"/>
    <w:rsid w:val="00746257"/>
    <w:rsid w:val="00775645"/>
    <w:rsid w:val="007B5A60"/>
    <w:rsid w:val="007C116C"/>
    <w:rsid w:val="007C68E0"/>
    <w:rsid w:val="007F5E9C"/>
    <w:rsid w:val="008170F5"/>
    <w:rsid w:val="00836EDC"/>
    <w:rsid w:val="00847DC7"/>
    <w:rsid w:val="00880A4B"/>
    <w:rsid w:val="008B2094"/>
    <w:rsid w:val="008D1D66"/>
    <w:rsid w:val="008E7932"/>
    <w:rsid w:val="00925EB3"/>
    <w:rsid w:val="00957185"/>
    <w:rsid w:val="009C12CD"/>
    <w:rsid w:val="009D1A1B"/>
    <w:rsid w:val="009F780F"/>
    <w:rsid w:val="00A5300A"/>
    <w:rsid w:val="00A63B73"/>
    <w:rsid w:val="00A82CF6"/>
    <w:rsid w:val="00AC0DE4"/>
    <w:rsid w:val="00AD5E65"/>
    <w:rsid w:val="00B07D68"/>
    <w:rsid w:val="00B27ACA"/>
    <w:rsid w:val="00B830E5"/>
    <w:rsid w:val="00BA7FA1"/>
    <w:rsid w:val="00C05F1F"/>
    <w:rsid w:val="00C17B57"/>
    <w:rsid w:val="00C567CA"/>
    <w:rsid w:val="00C65830"/>
    <w:rsid w:val="00C65956"/>
    <w:rsid w:val="00C71450"/>
    <w:rsid w:val="00C83E76"/>
    <w:rsid w:val="00CB3861"/>
    <w:rsid w:val="00CB4197"/>
    <w:rsid w:val="00CF2C8D"/>
    <w:rsid w:val="00D36703"/>
    <w:rsid w:val="00D84DD4"/>
    <w:rsid w:val="00DA4428"/>
    <w:rsid w:val="00DB2C9F"/>
    <w:rsid w:val="00DE3985"/>
    <w:rsid w:val="00DF3C9D"/>
    <w:rsid w:val="00E164C8"/>
    <w:rsid w:val="00E65092"/>
    <w:rsid w:val="00E70A28"/>
    <w:rsid w:val="00E71CB5"/>
    <w:rsid w:val="00E7630D"/>
    <w:rsid w:val="00E87A95"/>
    <w:rsid w:val="00EB51F4"/>
    <w:rsid w:val="00EF7A88"/>
    <w:rsid w:val="00F11308"/>
    <w:rsid w:val="00F134D2"/>
    <w:rsid w:val="00F20F33"/>
    <w:rsid w:val="00F379C7"/>
    <w:rsid w:val="00F942DD"/>
    <w:rsid w:val="00F94F3E"/>
    <w:rsid w:val="00FB157F"/>
    <w:rsid w:val="00FC1184"/>
    <w:rsid w:val="00FD561B"/>
    <w:rsid w:val="00FE1A29"/>
    <w:rsid w:val="00FE2D07"/>
    <w:rsid w:val="00FE3BFF"/>
    <w:rsid w:val="00FF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F4"/>
  </w:style>
  <w:style w:type="paragraph" w:styleId="1">
    <w:name w:val="heading 1"/>
    <w:basedOn w:val="a"/>
    <w:next w:val="a"/>
    <w:qFormat/>
    <w:rsid w:val="00EB51F4"/>
    <w:pPr>
      <w:keepNext/>
      <w:ind w:left="1440"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EB51F4"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qFormat/>
    <w:rsid w:val="00EB51F4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B51F4"/>
    <w:pPr>
      <w:jc w:val="center"/>
    </w:pPr>
    <w:rPr>
      <w:sz w:val="24"/>
      <w:szCs w:val="24"/>
    </w:rPr>
  </w:style>
  <w:style w:type="paragraph" w:styleId="a4">
    <w:name w:val="Body Text"/>
    <w:basedOn w:val="a"/>
    <w:link w:val="a5"/>
    <w:rsid w:val="00EB51F4"/>
    <w:rPr>
      <w:sz w:val="24"/>
      <w:szCs w:val="24"/>
    </w:rPr>
  </w:style>
  <w:style w:type="paragraph" w:styleId="a6">
    <w:name w:val="Subtitle"/>
    <w:basedOn w:val="a"/>
    <w:link w:val="a7"/>
    <w:uiPriority w:val="99"/>
    <w:qFormat/>
    <w:rsid w:val="00EB51F4"/>
    <w:pPr>
      <w:jc w:val="right"/>
    </w:pPr>
    <w:rPr>
      <w:sz w:val="24"/>
      <w:szCs w:val="24"/>
    </w:rPr>
  </w:style>
  <w:style w:type="paragraph" w:styleId="a8">
    <w:name w:val="Balloon Text"/>
    <w:basedOn w:val="a"/>
    <w:semiHidden/>
    <w:rsid w:val="00481D0C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9C12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9C12CD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511C88"/>
    <w:pPr>
      <w:ind w:left="720"/>
      <w:contextualSpacing/>
    </w:pPr>
  </w:style>
  <w:style w:type="paragraph" w:customStyle="1" w:styleId="ac">
    <w:name w:val="Нормальный"/>
    <w:rsid w:val="00FE2D07"/>
    <w:rPr>
      <w:snapToGrid w:val="0"/>
    </w:rPr>
  </w:style>
  <w:style w:type="table" w:styleId="ad">
    <w:name w:val="Table Grid"/>
    <w:basedOn w:val="a1"/>
    <w:rsid w:val="00083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d"/>
    <w:uiPriority w:val="59"/>
    <w:rsid w:val="00456AF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456AF8"/>
    <w:rPr>
      <w:sz w:val="24"/>
      <w:szCs w:val="24"/>
    </w:rPr>
  </w:style>
  <w:style w:type="paragraph" w:customStyle="1" w:styleId="ConsPlusNormal">
    <w:name w:val="ConsPlusNormal"/>
    <w:rsid w:val="00F11308"/>
    <w:pPr>
      <w:autoSpaceDE w:val="0"/>
      <w:autoSpaceDN w:val="0"/>
      <w:adjustRightInd w:val="0"/>
    </w:pPr>
    <w:rPr>
      <w:rFonts w:ascii="Arial" w:hAnsi="Arial" w:cs="Arial"/>
      <w:b/>
      <w:bCs/>
      <w:sz w:val="32"/>
      <w:szCs w:val="32"/>
    </w:rPr>
  </w:style>
  <w:style w:type="character" w:customStyle="1" w:styleId="a7">
    <w:name w:val="Подзаголовок Знак"/>
    <w:link w:val="a6"/>
    <w:uiPriority w:val="99"/>
    <w:rsid w:val="008170F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0D1D5-0222-4F88-A698-DC4B45ACC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Заполняется на бланке эмитента</vt:lpstr>
    </vt:vector>
  </TitlesOfParts>
  <Company>NRC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Заполняется на бланке эмитента</dc:title>
  <dc:creator>moiseeva</dc:creator>
  <cp:lastModifiedBy>makarova</cp:lastModifiedBy>
  <cp:revision>3</cp:revision>
  <cp:lastPrinted>2024-10-31T08:28:00Z</cp:lastPrinted>
  <dcterms:created xsi:type="dcterms:W3CDTF">2024-10-31T08:28:00Z</dcterms:created>
  <dcterms:modified xsi:type="dcterms:W3CDTF">2024-11-02T07:33:00Z</dcterms:modified>
</cp:coreProperties>
</file>