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0E" w:rsidRPr="00BC33CD" w:rsidRDefault="00BC33CD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>
        <w:rPr>
          <w:b/>
          <w:noProof/>
        </w:rPr>
        <w:drawing>
          <wp:inline distT="0" distB="0" distL="0" distR="0" wp14:anchorId="2850555F" wp14:editId="2CE7F122">
            <wp:extent cx="896400" cy="709200"/>
            <wp:effectExtent l="0" t="0" r="0" b="0"/>
            <wp:docPr id="2" name="Рисунок 2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>
        <w:rPr>
          <w:b/>
        </w:rPr>
        <w:tab/>
      </w:r>
      <w:r w:rsidR="0050780E" w:rsidRPr="00BC33CD">
        <w:rPr>
          <w:rFonts w:ascii="Times New Roman" w:hAnsi="Times New Roman" w:cs="Times New Roman"/>
          <w:b/>
          <w:color w:val="000099"/>
          <w:sz w:val="20"/>
          <w:szCs w:val="20"/>
        </w:rPr>
        <w:t>Утверждаю:</w:t>
      </w:r>
    </w:p>
    <w:p w:rsidR="0050780E" w:rsidRPr="00BC33CD" w:rsidRDefault="0050780E" w:rsidP="0050780E">
      <w:pPr>
        <w:spacing w:after="0" w:line="240" w:lineRule="auto"/>
        <w:ind w:left="5664" w:firstLine="708"/>
        <w:outlineLvl w:val="0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Генеральный директор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АО «Сервис-Реестр»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bookmarkStart w:id="0" w:name="_GoBack"/>
      <w:bookmarkEnd w:id="0"/>
      <w:r w:rsidRPr="00BC33CD">
        <w:rPr>
          <w:rFonts w:ascii="Times New Roman" w:hAnsi="Times New Roman" w:cs="Times New Roman"/>
          <w:color w:val="000099"/>
          <w:sz w:val="20"/>
          <w:szCs w:val="20"/>
        </w:rPr>
        <w:t>Н.В.Щербак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</w:p>
    <w:p w:rsidR="0050780E" w:rsidRPr="00BC33CD" w:rsidRDefault="0050780E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Приказ от </w:t>
      </w:r>
      <w:r w:rsidR="003F71B6">
        <w:rPr>
          <w:rFonts w:ascii="Times New Roman" w:hAnsi="Times New Roman" w:cs="Times New Roman"/>
          <w:b/>
          <w:color w:val="000099"/>
          <w:sz w:val="20"/>
          <w:szCs w:val="20"/>
        </w:rPr>
        <w:t>28.12.2017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</w:t>
      </w:r>
      <w:r w:rsidR="00BD2A51"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№ </w:t>
      </w:r>
      <w:r w:rsidR="003F71B6">
        <w:rPr>
          <w:rFonts w:ascii="Times New Roman" w:hAnsi="Times New Roman" w:cs="Times New Roman"/>
          <w:b/>
          <w:color w:val="000099"/>
          <w:sz w:val="20"/>
          <w:szCs w:val="20"/>
        </w:rPr>
        <w:t>442</w:t>
      </w:r>
    </w:p>
    <w:p w:rsidR="0050780E" w:rsidRPr="00BC33CD" w:rsidRDefault="0050780E" w:rsidP="0050780E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40E5C" w:rsidRPr="00BC33CD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>ПРЕЙСКУРАНТ</w:t>
      </w:r>
    </w:p>
    <w:p w:rsidR="0050780E" w:rsidRPr="00BC33CD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на дополнительные услуги, оказываемые </w:t>
      </w:r>
      <w:r w:rsidR="00AF3FC5">
        <w:rPr>
          <w:rFonts w:ascii="Times New Roman" w:hAnsi="Times New Roman" w:cs="Times New Roman"/>
          <w:b/>
          <w:color w:val="000099"/>
          <w:sz w:val="24"/>
          <w:szCs w:val="24"/>
        </w:rPr>
        <w:t>филиалом</w:t>
      </w:r>
      <w:r w:rsidR="00BF72E7" w:rsidRPr="00BC33CD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>АО «Сервис-Реестр»</w:t>
      </w:r>
      <w:r w:rsidR="00AF3FC5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в </w:t>
      </w:r>
      <w:r w:rsidR="00AF3FC5" w:rsidRPr="00AF3FC5">
        <w:rPr>
          <w:rFonts w:ascii="Times New Roman" w:hAnsi="Times New Roman" w:cs="Times New Roman"/>
          <w:b/>
          <w:color w:val="000099"/>
          <w:sz w:val="24"/>
          <w:szCs w:val="24"/>
        </w:rPr>
        <w:t>г.</w:t>
      </w:r>
      <w:r w:rsidR="0041524A">
        <w:rPr>
          <w:rFonts w:ascii="Times New Roman" w:hAnsi="Times New Roman" w:cs="Times New Roman"/>
          <w:b/>
          <w:color w:val="000099"/>
          <w:sz w:val="24"/>
          <w:szCs w:val="24"/>
        </w:rPr>
        <w:t>Твери</w:t>
      </w:r>
    </w:p>
    <w:p w:rsidR="0050780E" w:rsidRPr="00BC33CD" w:rsidRDefault="0050780E" w:rsidP="0050780E">
      <w:pPr>
        <w:spacing w:after="0" w:line="240" w:lineRule="auto"/>
        <w:jc w:val="right"/>
        <w:rPr>
          <w:rFonts w:ascii="Times New Roman" w:hAnsi="Times New Roman" w:cs="Times New Roman"/>
          <w:color w:val="000099"/>
          <w:sz w:val="20"/>
          <w:szCs w:val="20"/>
        </w:rPr>
      </w:pPr>
    </w:p>
    <w:p w:rsidR="00382D79" w:rsidRPr="00BC33CD" w:rsidRDefault="00382D79" w:rsidP="00382D79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>Вводится в действие с «</w:t>
      </w:r>
      <w:r w:rsidR="00104D9E">
        <w:rPr>
          <w:rFonts w:ascii="Times New Roman" w:hAnsi="Times New Roman" w:cs="Times New Roman"/>
          <w:b/>
          <w:color w:val="000099"/>
          <w:sz w:val="20"/>
          <w:szCs w:val="20"/>
        </w:rPr>
        <w:t>01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» 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января 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>8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года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6547"/>
        <w:gridCol w:w="3827"/>
      </w:tblGrid>
      <w:tr w:rsidR="00382D79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№№</w:t>
            </w:r>
          </w:p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п/п</w:t>
            </w: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Наименование услуги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82D79" w:rsidRPr="00BC33CD" w:rsidRDefault="00382D79" w:rsidP="001F6F76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Стоимость, руб.</w:t>
            </w:r>
          </w:p>
        </w:tc>
      </w:tr>
      <w:tr w:rsidR="00382D79" w:rsidRPr="00BC33CD" w:rsidTr="001F6F76">
        <w:tc>
          <w:tcPr>
            <w:tcW w:w="683" w:type="dxa"/>
            <w:vMerge w:val="restart"/>
            <w:tcBorders>
              <w:lef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</w:t>
            </w:r>
          </w:p>
        </w:tc>
        <w:tc>
          <w:tcPr>
            <w:tcW w:w="103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Подготовка и предоставление владельцам ценных бумаг, обладающих более чем одним процентом голосующих акций эмитента, информации из реестра об именах владельцев, количестве, категории (типе) и номинальной стоимости акций:</w:t>
            </w:r>
          </w:p>
        </w:tc>
      </w:tr>
      <w:tr w:rsidR="00382D79" w:rsidRPr="00BC33CD" w:rsidTr="001F6F76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Полный список владельцев:</w:t>
            </w:r>
          </w:p>
          <w:p w:rsidR="00382D79" w:rsidRPr="00BC33CD" w:rsidRDefault="00382D79" w:rsidP="001F6F76">
            <w:pPr>
              <w:pStyle w:val="a9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количество владельцев  ценных бумаг до 500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7000,00</w:t>
            </w:r>
          </w:p>
        </w:tc>
      </w:tr>
      <w:tr w:rsidR="00382D79" w:rsidRPr="00BC33CD" w:rsidTr="001F6F76">
        <w:trPr>
          <w:trHeight w:val="516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382D79" w:rsidRPr="00BC33CD" w:rsidRDefault="00382D79" w:rsidP="001F6F76">
            <w:pPr>
              <w:pStyle w:val="a9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количество владельцев ценных бумаг свыше 500, за одно зарегистрированное лицо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30,00</w:t>
            </w:r>
          </w:p>
        </w:tc>
      </w:tr>
      <w:tr w:rsidR="00382D79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382D79" w:rsidRPr="00BC33CD" w:rsidRDefault="00382D79" w:rsidP="001F6F76">
            <w:pPr>
              <w:pStyle w:val="a9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Список владельцев, составленный в соответствии с критериями, указанными в запросе, за одно зарегистрированное лицо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300,00, но не менее 1500,00  </w:t>
            </w:r>
          </w:p>
        </w:tc>
      </w:tr>
      <w:tr w:rsidR="00382D79" w:rsidRPr="00BC33CD" w:rsidTr="001F6F76">
        <w:tc>
          <w:tcPr>
            <w:tcW w:w="683" w:type="dxa"/>
            <w:vMerge w:val="restart"/>
            <w:tcBorders>
              <w:lef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</w:t>
            </w:r>
          </w:p>
        </w:tc>
        <w:tc>
          <w:tcPr>
            <w:tcW w:w="10374" w:type="dxa"/>
            <w:gridSpan w:val="2"/>
            <w:tcBorders>
              <w:right w:val="single" w:sz="4" w:space="0" w:color="auto"/>
            </w:tcBorders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Подготовка и предоставление списка зарегистрированных лиц по запросу эмитента:</w:t>
            </w:r>
          </w:p>
        </w:tc>
      </w:tr>
      <w:tr w:rsidR="00382D79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2.1.  Список   зарегистрированных лиц (типовая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25,00 за одно зарегистрированное лицо, но не менее 2000,00   </w:t>
            </w:r>
          </w:p>
        </w:tc>
      </w:tr>
      <w:tr w:rsidR="00382D79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2.2. Список   зарегистрированных лиц с учетом информации, полученной от номинального держателя.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25,00 за одно зарегистрированное лицо, но не менее 2500,00   </w:t>
            </w:r>
          </w:p>
        </w:tc>
      </w:tr>
      <w:tr w:rsidR="00382D79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2.3.Список зарегистрированных лиц, составленный в соответствии с критериями, указанными в запросе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35,00 за  одно зарегистрированное лицо, но не менее 2500,00</w:t>
            </w:r>
          </w:p>
        </w:tc>
      </w:tr>
      <w:tr w:rsidR="00382D79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2.4. Список зарегистрированных лиц (нетиповая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договоренности сторон, но не менее 6000,00</w:t>
            </w:r>
          </w:p>
        </w:tc>
      </w:tr>
      <w:tr w:rsidR="00382D79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2.5.Список владельцев ценных бумаг, которым адресовано добровольное/обязательное предложение, уведомление о праве требовать выкупа, требование о выкупе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382D79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2.6.Список владельцев выкупаемых ценных бумаг, предусмотренный статьей 84.8 ФЗ «Об акционерных обществах»  № 208-ФЗ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382D79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2.7.Список акционеров, имеющих право требовать выкупа обществом принадлежащих им акций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382D79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2.8. Список акционеров, имеющих преимущественное право приобретения дополнительных акций и эмиссионных ценных бумаг, конвертируемых в акции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одно зарегистрированное лицо, но не менее 2500,00</w:t>
            </w:r>
          </w:p>
        </w:tc>
      </w:tr>
      <w:tr w:rsidR="00382D79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2.9.Список лиц, имеющих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50,00 за  одно зарегистрированное лицо, но не менее 3000,00 </w:t>
            </w:r>
          </w:p>
        </w:tc>
      </w:tr>
      <w:tr w:rsidR="00382D79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2.10.Список для начисления доходов лицам, имеющим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30,00 за  одно зарегистрированное лицо, но не менее 2000,00 </w:t>
            </w:r>
          </w:p>
        </w:tc>
      </w:tr>
      <w:tr w:rsidR="00382D79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2.11.Подготовка и предоставление списков по п.2.1.-2.10 на электронном носителе в качестве приложения к аналогичному списку на бумажном носителе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1000,00 </w:t>
            </w:r>
          </w:p>
          <w:p w:rsidR="00382D79" w:rsidRPr="00BC33CD" w:rsidDel="00C404C5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382D79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2.12.Справка о количестве зарегистрированных лиц, принадлежащих им ценных бумаг, процентном соотношении к уставному капиталу эмитента</w:t>
            </w:r>
          </w:p>
        </w:tc>
        <w:tc>
          <w:tcPr>
            <w:tcW w:w="3827" w:type="dxa"/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382D79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2.13. Информация о лицах, поступившая от номинальных держателей для составления </w:t>
            </w:r>
            <w:r w:rsidR="00E03C18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списка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лиц, имеющих право на участие в общем собрании акционеров, на определенную дату</w:t>
            </w:r>
          </w:p>
        </w:tc>
        <w:tc>
          <w:tcPr>
            <w:tcW w:w="3827" w:type="dxa"/>
            <w:vAlign w:val="center"/>
          </w:tcPr>
          <w:p w:rsidR="00382D79" w:rsidRPr="00BC33CD" w:rsidDel="00C404C5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одно зарегистрированное лицо</w:t>
            </w:r>
          </w:p>
        </w:tc>
      </w:tr>
      <w:tr w:rsidR="00382D79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2.14.Справка о доле государственной собственности в Уставном капитале Эмитента по состоянию на указанную дату</w:t>
            </w:r>
          </w:p>
        </w:tc>
        <w:tc>
          <w:tcPr>
            <w:tcW w:w="3827" w:type="dxa"/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382D79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2.15.Информация из реестра владельцев  ценных бумаг о наличии обременения ценных бумаг обязательствами</w:t>
            </w:r>
          </w:p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200,00  за каждую запись, но не менее 1000,00  </w:t>
            </w:r>
          </w:p>
        </w:tc>
      </w:tr>
      <w:tr w:rsidR="00382D79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2.16.Предоставление информации о средневзвешенной стоимости  ценных  бумаг Эмитента за определенный период</w:t>
            </w:r>
          </w:p>
        </w:tc>
        <w:tc>
          <w:tcPr>
            <w:tcW w:w="3827" w:type="dxa"/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1500,00</w:t>
            </w:r>
          </w:p>
        </w:tc>
      </w:tr>
      <w:tr w:rsidR="00382D79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2.17. Справка о состоянии Эмиссионного/Казначейского счета эмитента</w:t>
            </w:r>
          </w:p>
        </w:tc>
        <w:tc>
          <w:tcPr>
            <w:tcW w:w="3827" w:type="dxa"/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382D79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2.18. Справка о проведенных операциях по Эмиссионному/Казначейскому счету эмитента</w:t>
            </w:r>
          </w:p>
        </w:tc>
        <w:tc>
          <w:tcPr>
            <w:tcW w:w="3827" w:type="dxa"/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50.00 за одну запись, но не менее 1000,00</w:t>
            </w:r>
          </w:p>
        </w:tc>
      </w:tr>
      <w:tr w:rsidR="00382D79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2.19. Уведомление о проведении операции по Эмиссионному/ Казначейскому счету эмитента</w:t>
            </w:r>
          </w:p>
        </w:tc>
        <w:tc>
          <w:tcPr>
            <w:tcW w:w="3827" w:type="dxa"/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382D79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</w:p>
        </w:tc>
        <w:tc>
          <w:tcPr>
            <w:tcW w:w="6547" w:type="dxa"/>
          </w:tcPr>
          <w:p w:rsidR="00382D79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наличии ценных бумаг на лицевом счете зарегистрированного лица по состоянию на указанную     дату</w:t>
            </w:r>
          </w:p>
          <w:p w:rsidR="00826752" w:rsidRPr="00BC33CD" w:rsidRDefault="00826752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382D79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4</w:t>
            </w:r>
          </w:p>
        </w:tc>
        <w:tc>
          <w:tcPr>
            <w:tcW w:w="6547" w:type="dxa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процентном соотношении общего количества принадлежащих зарегистрированному лицу  ценных бумаг к уставному капиталу эмитента и общему количеству ценных бумаг данной категории (типа) </w:t>
            </w:r>
          </w:p>
        </w:tc>
        <w:tc>
          <w:tcPr>
            <w:tcW w:w="3827" w:type="dxa"/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382D79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</w:p>
        </w:tc>
        <w:tc>
          <w:tcPr>
            <w:tcW w:w="6547" w:type="dxa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уведомления о регистрации возникновения/прекращения залога ценных бумаг (о передаче в последующий залог, передаче права залога, внесении изменений в данные лицевых счетов залогодателя/залогодержателя)</w:t>
            </w:r>
          </w:p>
        </w:tc>
        <w:tc>
          <w:tcPr>
            <w:tcW w:w="3827" w:type="dxa"/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</w:t>
            </w:r>
          </w:p>
        </w:tc>
      </w:tr>
      <w:tr w:rsidR="00382D79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</w:p>
        </w:tc>
        <w:tc>
          <w:tcPr>
            <w:tcW w:w="6547" w:type="dxa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  информации  о наличии/отсутствии лицевых счетов зарегистрированного лица во всех реестрах, обслуживаемых регистратором</w:t>
            </w:r>
          </w:p>
        </w:tc>
        <w:tc>
          <w:tcPr>
            <w:tcW w:w="3827" w:type="dxa"/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382D79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</w:p>
        </w:tc>
        <w:tc>
          <w:tcPr>
            <w:tcW w:w="6547" w:type="dxa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письменной информации о выпусках ценных бумаг эмитента </w:t>
            </w:r>
          </w:p>
        </w:tc>
        <w:tc>
          <w:tcPr>
            <w:tcW w:w="3827" w:type="dxa"/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382D79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</w:p>
        </w:tc>
        <w:tc>
          <w:tcPr>
            <w:tcW w:w="6547" w:type="dxa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3827" w:type="dxa"/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500,00</w:t>
            </w:r>
          </w:p>
        </w:tc>
      </w:tr>
      <w:tr w:rsidR="00382D79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</w:p>
        </w:tc>
        <w:tc>
          <w:tcPr>
            <w:tcW w:w="6547" w:type="dxa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движении ценных бумаг по счету зарегистрированного лица с указанием цены сделки    </w:t>
            </w:r>
          </w:p>
        </w:tc>
        <w:tc>
          <w:tcPr>
            <w:tcW w:w="3827" w:type="dxa"/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100,00</w:t>
            </w:r>
          </w:p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каждую операцию</w:t>
            </w:r>
          </w:p>
        </w:tc>
      </w:tr>
      <w:tr w:rsidR="00382D79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</w:t>
            </w:r>
          </w:p>
        </w:tc>
        <w:tc>
          <w:tcPr>
            <w:tcW w:w="6547" w:type="dxa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иной информации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</w:t>
            </w:r>
          </w:p>
        </w:tc>
      </w:tr>
      <w:tr w:rsidR="00382D79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11</w:t>
            </w:r>
          </w:p>
        </w:tc>
        <w:tc>
          <w:tcPr>
            <w:tcW w:w="6547" w:type="dxa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о размещении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(слияние, разделение, выделение и присоединение)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150,00 за одну запись по каждому лицевому счету в отношении каждого выпуска ценных бумаг, но не менее 15000,00</w:t>
            </w:r>
          </w:p>
        </w:tc>
      </w:tr>
      <w:tr w:rsidR="00382D79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12</w:t>
            </w:r>
          </w:p>
        </w:tc>
        <w:tc>
          <w:tcPr>
            <w:tcW w:w="6547" w:type="dxa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в реестр записей о конвертации ценных бумаг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(в случае изменения номинальной стоимости ценных бумаг, консолидации (дробления) ценных бумаг, изменения прав по ценным бумагам)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30,00 за запись в отношении одного акционера, но не менее 15000,00  </w:t>
            </w:r>
          </w:p>
        </w:tc>
      </w:tr>
      <w:tr w:rsidR="00382D79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13</w:t>
            </w:r>
          </w:p>
        </w:tc>
        <w:tc>
          <w:tcPr>
            <w:tcW w:w="6547" w:type="dxa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о погашении акций при реорганизации акционерного общества в общество с ограниченной ответственностью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</w:t>
            </w:r>
          </w:p>
        </w:tc>
      </w:tr>
      <w:tr w:rsidR="00382D79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14</w:t>
            </w:r>
          </w:p>
        </w:tc>
        <w:tc>
          <w:tcPr>
            <w:tcW w:w="6547" w:type="dxa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в реестр о передаче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зарегистрированного лица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:</w:t>
            </w:r>
          </w:p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- при преобразовании, слиянии, присоединении, разделении и выделении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определения стоимости услуг используется Прейскурант на услуги, оказываемые АО «Сервис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noBreakHyphen/>
              <w:t>Реестр» зарегистрированным лицам в части определения стоимости услуг при внесении записей в реестр о передаче ценных бумаг при купле-продаже, мене, дарении или любом ином переходе прав собственности. Расчет стоимости услуг осуществляется исходя из балансовой стоимости ценных бумаг, указанной в разделительном балансе/передаточном акте. При отсутствии информации о балансовой стоимости ценных бумаг  расчет стоимости услуг осуществляется исходя из  номинальной стоимости передаваемого пакета ценных бумаг.</w:t>
            </w:r>
          </w:p>
        </w:tc>
      </w:tr>
      <w:tr w:rsidR="00382D79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</w:p>
        </w:tc>
        <w:tc>
          <w:tcPr>
            <w:tcW w:w="6547" w:type="dxa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записи об обременении/снятии обременения ЦБ обязательством по их полной оплате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1500,00 за одну запись по каждому лицевому счету в отношении каждого выпуска ценных бумаг</w:t>
            </w:r>
          </w:p>
        </w:tc>
      </w:tr>
      <w:tr w:rsidR="00382D79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16</w:t>
            </w:r>
          </w:p>
        </w:tc>
        <w:tc>
          <w:tcPr>
            <w:tcW w:w="6547" w:type="dxa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Выдача информации из регистрационного журнала, полученной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  за одну запись, но не менее 5000,00, в случае отсутствия операций – 5000,00</w:t>
            </w:r>
          </w:p>
        </w:tc>
      </w:tr>
      <w:tr w:rsidR="00382D79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документов сотрудником регистратора (за один бланк)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382D79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17.1.   - для физических лиц РФ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100,00  </w:t>
            </w:r>
          </w:p>
        </w:tc>
      </w:tr>
      <w:tr w:rsidR="00382D79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17.2.   - для юридических лиц резидентов РФ</w:t>
            </w:r>
          </w:p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500,00  </w:t>
            </w:r>
          </w:p>
        </w:tc>
      </w:tr>
      <w:tr w:rsidR="00382D79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17.3. - для юридических лиц нерезидентов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382D79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Консультационные услуги по комплектам предоставляемых документов (для одного лица):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382D79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18.1.   - физическим лицам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500,00  </w:t>
            </w:r>
          </w:p>
        </w:tc>
      </w:tr>
      <w:tr w:rsidR="00382D79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18.2.  - юридическим лицам 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2000,00  </w:t>
            </w:r>
          </w:p>
        </w:tc>
      </w:tr>
      <w:tr w:rsidR="00382D79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18.3. – юридическим лицам нерезидентам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3000,00</w:t>
            </w:r>
          </w:p>
        </w:tc>
      </w:tr>
      <w:tr w:rsidR="00382D79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ранее сроков, установленных действующим законодательством**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100%  к стоимости соответствующей информации, но не менее 500,00  </w:t>
            </w:r>
          </w:p>
        </w:tc>
      </w:tr>
      <w:tr w:rsidR="00382D79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в течение 3 часов***</w:t>
            </w:r>
          </w:p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200%  к стоимости соответствующей информации, но не менее 1000,00</w:t>
            </w:r>
          </w:p>
        </w:tc>
      </w:tr>
      <w:tr w:rsidR="00382D79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ранее сроков, предусмотренных действующим законодательством**</w:t>
            </w:r>
          </w:p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100% к стоимости соответствующей операции, но не менее 12000,00   </w:t>
            </w:r>
          </w:p>
        </w:tc>
      </w:tr>
      <w:tr w:rsidR="00382D79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в течение 3 часов***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200% к стоимости соответствующей операции, но не менее 20000,00   </w:t>
            </w:r>
          </w:p>
        </w:tc>
      </w:tr>
      <w:tr w:rsidR="00382D79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D79" w:rsidRPr="00A62F39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lastRenderedPageBreak/>
              <w:t>23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79" w:rsidRPr="00CD2B9C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Получение выписки из ЕГРЮЛ/ЕГРИП с использованием Интернет-сервиса,  предоставляемого  Федеральной налоговой службой России.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79" w:rsidRPr="00CD2B9C" w:rsidRDefault="00B0395D" w:rsidP="00B03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="00382D79"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+ НДС</w:t>
            </w:r>
          </w:p>
        </w:tc>
      </w:tr>
      <w:tr w:rsidR="00382D79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D79" w:rsidRPr="00A62F39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Формирование и пересылка почтовой корреспонденции заказным письмом: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382D79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  - внутренняя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150,00  + НДС</w:t>
            </w:r>
          </w:p>
        </w:tc>
      </w:tr>
      <w:tr w:rsidR="00382D79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  – международная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382D79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382D79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.3.   - внутренняя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  + НДС</w:t>
            </w:r>
          </w:p>
        </w:tc>
      </w:tr>
      <w:tr w:rsidR="00382D79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382D79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.4.   – международная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300,00  + НДС</w:t>
            </w:r>
          </w:p>
        </w:tc>
      </w:tr>
      <w:tr w:rsidR="00382D79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.5.   - внутренняя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382D79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.6.   – международная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350,00  + НДС</w:t>
            </w:r>
          </w:p>
        </w:tc>
      </w:tr>
      <w:tr w:rsidR="00382D79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79" w:rsidRPr="00A62F39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382D79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79" w:rsidRPr="00A62F39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Отправление документов по факсу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382D79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79" w:rsidRPr="00A62F39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Отправка документов   экспресс-почтой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 размере затрат на отправку документов с применением коэффициента 1,2   + НДС</w:t>
            </w:r>
          </w:p>
        </w:tc>
      </w:tr>
      <w:tr w:rsidR="00382D79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79" w:rsidRPr="00A62F39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79" w:rsidRPr="00BC33CD" w:rsidRDefault="00382D79" w:rsidP="00E03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Доставка информации и документов курьером регистратора (в пределах г.</w:t>
            </w:r>
            <w:r w:rsidR="00E03C18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Твери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 за одну доставку + НДС</w:t>
            </w:r>
          </w:p>
        </w:tc>
      </w:tr>
      <w:tr w:rsidR="00382D79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79" w:rsidRPr="00A62F39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нотариально заверенных копий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1000,00   к стоимости услуг нотариуса +НДС </w:t>
            </w:r>
          </w:p>
        </w:tc>
      </w:tr>
      <w:tr w:rsidR="00382D79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79" w:rsidRPr="00A62F39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Исполнение копий документов за 1 страницу формата А4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 + НДС</w:t>
            </w:r>
          </w:p>
        </w:tc>
      </w:tr>
      <w:tr w:rsidR="00382D79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79" w:rsidRPr="00A62F39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Выезд специалиста для приема документов вне офиса регистратора*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5000,00 + НДС </w:t>
            </w:r>
          </w:p>
        </w:tc>
      </w:tr>
      <w:tr w:rsidR="00382D79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2D79" w:rsidRPr="00A62F39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переговорной комнаты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 + НДС</w:t>
            </w:r>
          </w:p>
        </w:tc>
      </w:tr>
      <w:tr w:rsidR="00382D79" w:rsidRPr="00BC33CD" w:rsidTr="001F6F76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D79" w:rsidRPr="00A62F39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связанные с процедурой передачи документов и информации, составляющей систему ведения реестра  владельцев  ценных бумаг,  при одностороннем расторжении договора на ведение реестра:</w:t>
            </w:r>
          </w:p>
        </w:tc>
      </w:tr>
      <w:tr w:rsidR="00382D79" w:rsidRPr="00BC33CD" w:rsidTr="001F6F76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Списка всех зарегистрированных в реестре лиц с указанием информации лицевых счетов, а именно: данных, содержащихся в анкете зарегистрированного лица, и данных о количестве, категории, типе и государственном регистрационном номере выпуска учитываемых на лицевом счете ценных бумаг, составленного на дату передачи информации и документов, составляющих систему ведения реестра, в виде электронного документа  и на бумажном носителе.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за лицевой счет, но не менее 2000,00</w:t>
            </w:r>
          </w:p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формирование.</w:t>
            </w:r>
          </w:p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382D79" w:rsidRPr="00BC33CD" w:rsidTr="001F6F76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382D79" w:rsidRPr="00BC33CD" w:rsidRDefault="00382D79" w:rsidP="00E03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сведений об обременении ЦБ обязательствами (список счетов зарегистрированных лиц с указанием реквизитов лицевых счетов, количества, номинальной стоимости, вида, категории и типа обремененных на них ЦБ, с указанием даты возникновения и даты прекращения обременения ЦБ обязательствами, основания возникновения обязательств, типа обязательств в бумажном виде) и документов (или их заверенных копий), послуживших основанием для внесения в реестр записей об обременении ЦБ обязательствами, в отношении счетов, являющихся таковыми на дату передачи информации и документов, составляющих систему ведения реестра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382D79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382D79" w:rsidRPr="00BC33CD" w:rsidRDefault="00382D79" w:rsidP="00E03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сведений о блокировании операций по счетам зарегистрированных лиц (список счетов зарегистрированных лиц с указанием реквизитов лицевых счетов, количества, номинальной стоимости, вида, категории и типа учитываемых на них ценных бумаг, основания возникновения блокирования в бумажном виде) и документов (или их заверенных копий), послуживших основанием для внесения в реестр записей о блокировании операций, в отношении счетов, являющихся таковыми на дату передачи информации и документов, составляющих систему ведения реестра.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382D79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заверенных  копии документов, являющихся основаниями для установления долей в счетах общей долевой собственности.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600,00 за документ, но не менее 1800,00 за формирование   </w:t>
            </w:r>
          </w:p>
        </w:tc>
      </w:tr>
      <w:tr w:rsidR="00382D79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подбор анкет зарегистрированных лиц (отдельно по каждой категории: владельцев – физических лиц, владельцев – юридических лиц, номинальных держателей, залогодержателей, доверительных управляющих) и документов (или их копий), которые были предоставлены зарегистрированными лицами при открытии и/или изменении информации лицевых счетов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18,00 за каждую анкету, но не менее 1800,00 плюс.</w:t>
            </w:r>
          </w:p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 за комплект документов юридического лица (оригинал).</w:t>
            </w:r>
          </w:p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за комплект документов юридического лица (копия).</w:t>
            </w:r>
          </w:p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382D79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документов, содержащих информацию об эмитенте, имеющихся у регистратора (анкета эмитента, банковская карточка, свидетельство о государственной регистрации юридического лица или свидетельство о внесении записи в Единый государственный реестр юридических лиц для эмитентов, зарегистрированных до 1 июля 2002 года, устав общества, изменения к уставу, выписки  из протокола (копии протоколов) решения уполномоченного органа Эмитента о назначении руководителя исполнительного органа и т.д.)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3000,00 </w:t>
            </w:r>
          </w:p>
        </w:tc>
      </w:tr>
      <w:tr w:rsidR="00382D79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документов, содержащих информацию о выпусках ценных бумаг эмитента, имеющихся у регистратора (план приватизации, решения о выпусках, проспекты эмиссии и отчеты о размещении ценных бумаг, копии уведомлений о государственной регистрации выпусков ценных бумаг, уведомлений об аннулировании индивидуального номера (кода) дополнительного выпуска эмиссионных ценных бумаг, уведомлений об аннулировании ранее присвоенного государственного регистрационного номера и присвоении выпуску эмиссионных ценных бумаг нового государственного регистрационного номера, уведомлений об аннулировании государственных регистрационных номеров дополнительных выпусков эмиссионных ценных бумаг и присвоении им государственного регистрационного номера выпуска эмиссионных ценных бумаг, к которому они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являются дополнительными (объединении выпусков и присвоении им единого государственного регистрационного номера)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 xml:space="preserve">3000,00 </w:t>
            </w:r>
          </w:p>
        </w:tc>
      </w:tr>
      <w:tr w:rsidR="00382D79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регистрационного журнала за период ведения реестра реестродержателем  (список операций в хронологическом порядке, произведенных Регистратором с даты начала ведения реестра Эмитента до даты передачи информации) на бумажном носители и/или в виде электронном виде.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одну операцию, но не менее 1800,00 за формирование.</w:t>
            </w:r>
          </w:p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операций более 10 000 - по соглашению сторон</w:t>
            </w:r>
          </w:p>
        </w:tc>
      </w:tr>
      <w:tr w:rsidR="00382D79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nil"/>
              <w:bottom w:val="single" w:sz="4" w:space="0" w:color="auto"/>
            </w:tcBorders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накладные расходы, связанные с передачей информации и документов, составляющих систему ведения реестра (процесс </w:t>
            </w:r>
          </w:p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передачи, оформление акта, сверка и т.п.)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 - в месте,  указанном эмитентом</w:t>
            </w:r>
          </w:p>
        </w:tc>
      </w:tr>
      <w:tr w:rsidR="00382D79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первичных документов, являвшихся основанием для внесения изменений в систему ведения реестра, и иных документов, не подлежащих передаче, составляющих систему ведения реестра в течение 5-ти лет после расторжения договора.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79" w:rsidRPr="00BC33CD" w:rsidRDefault="00382D79" w:rsidP="00E03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Оплата производится единовременным платежом в размере 5% от стоимости услуг Регистратора по договору на ведение и хранение Реестра владельцев ценных бумаг из расчета за 5 лет</w:t>
            </w:r>
          </w:p>
        </w:tc>
      </w:tr>
      <w:tr w:rsidR="00382D79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2D79" w:rsidRPr="00A62F39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382D79" w:rsidRPr="00BC33CD" w:rsidRDefault="00382D79" w:rsidP="00E03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Коэффициент  за расторжение договора ранее сроков предусмотренных договором на оказание услуг по ведению реестра владельцев ценных бумаг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2,0</w:t>
            </w:r>
          </w:p>
        </w:tc>
      </w:tr>
      <w:tr w:rsidR="00382D79" w:rsidRPr="00BC33CD" w:rsidTr="001F6F76">
        <w:trPr>
          <w:trHeight w:val="68"/>
        </w:trPr>
        <w:tc>
          <w:tcPr>
            <w:tcW w:w="683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79" w:rsidRPr="00BC33CD" w:rsidRDefault="00382D79" w:rsidP="00E03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 вязанные с процедурой передачи документов и информации, составляющий систему ведения реестра владельцев ценных бумаг, подлежащих архивному хранению в течение 5-ти лет после договора на ведение реестра владельцев ценных бумаг:</w:t>
            </w:r>
          </w:p>
        </w:tc>
      </w:tr>
      <w:tr w:rsidR="00382D79" w:rsidRPr="00BC33CD" w:rsidTr="001F6F76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382D79" w:rsidRPr="00BC33CD" w:rsidRDefault="00382D79" w:rsidP="00E03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документов в течение 5-ти лет (для эмитентов, с которых не взималась за данную услугу при расторжении договора на ведение реестра владельцев ценных бумаг)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82D79" w:rsidRPr="00BC33CD" w:rsidRDefault="00382D79" w:rsidP="00E03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стоимости услуг Регистратора по договору ведения реестра владельцев ценных бумаг из расчета 5 лет.</w:t>
            </w:r>
          </w:p>
        </w:tc>
      </w:tr>
      <w:tr w:rsidR="00382D79" w:rsidRPr="00BC33CD" w:rsidTr="001F6F76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 к передаче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4,00 за 1 лист, но не менее 1000,00 руб.</w:t>
            </w:r>
          </w:p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листов более 50000 – по соглашению сторон.</w:t>
            </w:r>
          </w:p>
        </w:tc>
      </w:tr>
      <w:tr w:rsidR="00382D79" w:rsidRPr="00BC33CD" w:rsidTr="001F6F76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82D79" w:rsidRPr="00A62F39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накладные расходы, связанные с передачей архивных документов, составляющих систему ведения реестра (процесс передачи, оформление акта, сверка и т.п.)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 - в месте,  указанном эмитентом</w:t>
            </w:r>
          </w:p>
        </w:tc>
      </w:tr>
      <w:tr w:rsidR="00382D79" w:rsidRPr="00BC33CD" w:rsidTr="001F6F76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82D79" w:rsidRPr="00A62F39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дополнительного  экземпляра протокола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</w:t>
            </w:r>
          </w:p>
        </w:tc>
      </w:tr>
      <w:tr w:rsidR="00382D79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79" w:rsidRPr="00A62F39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D79" w:rsidRPr="00BC33CD" w:rsidRDefault="00382D79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Экспертиза действующей редакции Устава клиента на предмет соответствия действующему законодательству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382D79" w:rsidRPr="00BC33CD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 + НДС</w:t>
            </w:r>
          </w:p>
        </w:tc>
      </w:tr>
      <w:tr w:rsidR="00382D79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79" w:rsidRPr="00A62F39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D79" w:rsidRPr="00BC33CD" w:rsidRDefault="00382D79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подготовке типового Устава в соответствии с требованиями законодательства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382D79" w:rsidRPr="00BC33CD" w:rsidRDefault="00382D79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10000,00 + НДС</w:t>
            </w:r>
          </w:p>
        </w:tc>
      </w:tr>
      <w:tr w:rsidR="00382D79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79" w:rsidRPr="00A62F39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D79" w:rsidRPr="00BC33CD" w:rsidRDefault="00382D79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подготовке индивидуального Устава по критериям клиента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382D79" w:rsidRPr="00BC33CD" w:rsidRDefault="00382D79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35000,00 + НДС</w:t>
            </w:r>
          </w:p>
        </w:tc>
      </w:tr>
      <w:tr w:rsidR="00382D79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79" w:rsidRPr="00A62F39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D79" w:rsidRPr="00BC33CD" w:rsidRDefault="00382D79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корпоративным вопросам, связанным с ведением реестра владельцев ценных бумаг:</w:t>
            </w:r>
          </w:p>
          <w:p w:rsidR="00382D79" w:rsidRPr="00BC33CD" w:rsidRDefault="00E03C18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="00382D79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-устные</w:t>
            </w:r>
          </w:p>
          <w:p w:rsidR="00382D79" w:rsidRPr="00BC33CD" w:rsidRDefault="00E03C18" w:rsidP="00E03C18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="00382D79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-с письменными рекомендациями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382D79" w:rsidRPr="00BC33CD" w:rsidRDefault="00382D79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382D79" w:rsidRPr="00BC33CD" w:rsidRDefault="00382D79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382D79" w:rsidRPr="00BC33CD" w:rsidRDefault="00382D79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</w:t>
            </w:r>
          </w:p>
          <w:p w:rsidR="00382D79" w:rsidRPr="00BC33CD" w:rsidRDefault="00382D79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 +10000,00</w:t>
            </w:r>
          </w:p>
        </w:tc>
      </w:tr>
      <w:tr w:rsidR="00382D79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79" w:rsidRPr="00A62F39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D79" w:rsidRPr="00BC33CD" w:rsidRDefault="00382D79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протокола общего собрания акционеров</w:t>
            </w:r>
          </w:p>
          <w:p w:rsidR="00382D79" w:rsidRPr="00BC33CD" w:rsidRDefault="00E03C18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382D79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-до 10 вопросов повестки дня</w:t>
            </w:r>
          </w:p>
          <w:p w:rsidR="00382D79" w:rsidRPr="00BC33CD" w:rsidRDefault="00E03C18" w:rsidP="00E03C18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382D79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-свыше 10 вопросов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382D79" w:rsidRPr="00BC33CD" w:rsidRDefault="00382D79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382D79" w:rsidRPr="00BC33CD" w:rsidRDefault="00382D79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382D79" w:rsidRPr="00BC33CD" w:rsidRDefault="00382D79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</w:t>
            </w:r>
          </w:p>
          <w:p w:rsidR="00382D79" w:rsidRPr="00BC33CD" w:rsidRDefault="00382D79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7000,00</w:t>
            </w:r>
          </w:p>
        </w:tc>
      </w:tr>
      <w:tr w:rsidR="00382D79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79" w:rsidRPr="00A62F39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D79" w:rsidRPr="00BC33CD" w:rsidRDefault="00382D79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документов, разработанных эмитентом</w:t>
            </w:r>
          </w:p>
          <w:p w:rsidR="00382D79" w:rsidRPr="00BC33CD" w:rsidRDefault="00382D79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(протокола заседания Совета директоров (Наблюдательного совета);</w:t>
            </w:r>
          </w:p>
          <w:p w:rsidR="00382D79" w:rsidRPr="00BC33CD" w:rsidRDefault="00382D79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решения генерального директора; решения единственного акционера;</w:t>
            </w:r>
          </w:p>
          <w:p w:rsidR="00382D79" w:rsidRPr="00BC33CD" w:rsidRDefault="00382D79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бюллетеней для голосования на общем собрании акционеров)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382D79" w:rsidRPr="00BC33CD" w:rsidRDefault="00382D79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3000,00</w:t>
            </w:r>
          </w:p>
        </w:tc>
      </w:tr>
      <w:tr w:rsidR="00382D79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79" w:rsidRPr="00A62F39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D79" w:rsidRPr="00BC33CD" w:rsidRDefault="00382D79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отчета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382D79" w:rsidRPr="00BC33CD" w:rsidRDefault="00382D79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</w:t>
            </w:r>
          </w:p>
        </w:tc>
      </w:tr>
      <w:tr w:rsidR="00382D79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79" w:rsidRPr="00A62F39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D79" w:rsidRPr="00BC33CD" w:rsidRDefault="00382D79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протокола об итогах голосования в день проведения общего собрания акционеров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382D79" w:rsidRPr="00BC33CD" w:rsidRDefault="00382D79" w:rsidP="001F6F76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суммы договора на оказание услуг по  выполнению функций счетной комиссии на Собрании.</w:t>
            </w:r>
          </w:p>
        </w:tc>
      </w:tr>
      <w:tr w:rsidR="00382D79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79" w:rsidRPr="00A62F39" w:rsidRDefault="00382D79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D79" w:rsidRPr="00BC33CD" w:rsidRDefault="00382D79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Выписка из протокола об итогах голосования общего собрания по отдельному вопросу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382D79" w:rsidRPr="00BC33CD" w:rsidRDefault="00382D79" w:rsidP="001F6F76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                               1000,00</w:t>
            </w:r>
          </w:p>
        </w:tc>
      </w:tr>
      <w:tr w:rsidR="00E03C18" w:rsidRPr="00BC33CD" w:rsidTr="00A30B63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C18" w:rsidRPr="00BC33CD" w:rsidRDefault="00E03C18" w:rsidP="00A30B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 стоимость услуги не включает стоимость оплаты услуг за проведение операций в реестре и командировочные расходы.</w:t>
            </w:r>
          </w:p>
          <w:p w:rsidR="00E03C18" w:rsidRPr="00BC33CD" w:rsidRDefault="00E03C18" w:rsidP="00A30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E03C18" w:rsidRPr="00BC33CD" w:rsidTr="00A30B63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C18" w:rsidRPr="00BC33CD" w:rsidRDefault="00E03C18" w:rsidP="00A30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** услуга оказывается при технической возможности. Регистратор имеет право отказать в предоставлении услуги без указания причин.</w:t>
            </w:r>
          </w:p>
          <w:p w:rsidR="00E03C18" w:rsidRPr="00BC33CD" w:rsidRDefault="00E03C18" w:rsidP="00A30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E03C18" w:rsidRPr="00BC33CD" w:rsidRDefault="00E03C18" w:rsidP="00A30B63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*** услуга оказывается при технической возможности и при условии подачи документов до 16.00 часов   текущего дня. Регистратор имеет       право отказать в предоставлении услуги без указания причин.</w:t>
            </w:r>
          </w:p>
          <w:p w:rsidR="00E03C18" w:rsidRPr="00BC33CD" w:rsidRDefault="00E03C18" w:rsidP="00A30B63">
            <w:pPr>
              <w:tabs>
                <w:tab w:val="num" w:pos="-142"/>
                <w:tab w:val="num" w:pos="840"/>
              </w:tabs>
              <w:spacing w:before="40"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</w:t>
            </w:r>
          </w:p>
        </w:tc>
      </w:tr>
    </w:tbl>
    <w:p w:rsidR="00E03C18" w:rsidRPr="00BC33CD" w:rsidRDefault="00E03C18" w:rsidP="00E03C18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18"/>
          <w:szCs w:val="18"/>
        </w:rPr>
      </w:pPr>
    </w:p>
    <w:p w:rsidR="00E03C18" w:rsidRPr="00BC33CD" w:rsidRDefault="00E03C18" w:rsidP="00E03C18">
      <w:pPr>
        <w:jc w:val="both"/>
        <w:rPr>
          <w:rFonts w:ascii="Times New Roman" w:hAnsi="Times New Roman" w:cs="Times New Roman"/>
          <w:b/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b/>
          <w:color w:val="000099"/>
          <w:sz w:val="18"/>
          <w:szCs w:val="18"/>
        </w:rPr>
        <w:t>Примечание:</w:t>
      </w:r>
    </w:p>
    <w:p w:rsidR="00E03C18" w:rsidRPr="00BC33CD" w:rsidRDefault="00E03C18" w:rsidP="00E03C18">
      <w:pPr>
        <w:ind w:left="-567"/>
        <w:jc w:val="both"/>
        <w:rPr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color w:val="000099"/>
          <w:sz w:val="18"/>
          <w:szCs w:val="18"/>
        </w:rPr>
        <w:tab/>
        <w:t>- 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 Федерации.</w:t>
      </w:r>
    </w:p>
    <w:p w:rsidR="000C2861" w:rsidRPr="00BC33CD" w:rsidRDefault="000C2861" w:rsidP="0041192C">
      <w:pPr>
        <w:ind w:left="-567"/>
        <w:jc w:val="both"/>
        <w:rPr>
          <w:color w:val="000099"/>
          <w:sz w:val="18"/>
          <w:szCs w:val="18"/>
        </w:rPr>
      </w:pPr>
    </w:p>
    <w:sectPr w:rsidR="000C2861" w:rsidRPr="00BC33CD" w:rsidSect="00064614">
      <w:footerReference w:type="default" r:id="rId10"/>
      <w:pgSz w:w="11906" w:h="16838"/>
      <w:pgMar w:top="737" w:right="851" w:bottom="73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49" w:rsidRDefault="00771449" w:rsidP="00C27ADF">
      <w:pPr>
        <w:spacing w:after="0" w:line="240" w:lineRule="auto"/>
      </w:pPr>
      <w:r>
        <w:separator/>
      </w:r>
    </w:p>
  </w:endnote>
  <w:endnote w:type="continuationSeparator" w:id="0">
    <w:p w:rsidR="00771449" w:rsidRDefault="00771449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594"/>
      <w:docPartObj>
        <w:docPartGallery w:val="Page Numbers (Bottom of Page)"/>
        <w:docPartUnique/>
      </w:docPartObj>
    </w:sdtPr>
    <w:sdtEndPr/>
    <w:sdtContent>
      <w:p w:rsidR="001E5DE0" w:rsidRDefault="00D84B0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8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DE0" w:rsidRPr="0041192C" w:rsidRDefault="001E5DE0">
    <w:pPr>
      <w:pStyle w:val="a3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49" w:rsidRDefault="00771449" w:rsidP="00C27ADF">
      <w:pPr>
        <w:spacing w:after="0" w:line="240" w:lineRule="auto"/>
      </w:pPr>
      <w:r>
        <w:separator/>
      </w:r>
    </w:p>
  </w:footnote>
  <w:footnote w:type="continuationSeparator" w:id="0">
    <w:p w:rsidR="00771449" w:rsidRDefault="00771449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0E"/>
    <w:rsid w:val="0000488B"/>
    <w:rsid w:val="0003742B"/>
    <w:rsid w:val="00064614"/>
    <w:rsid w:val="00082362"/>
    <w:rsid w:val="000933CB"/>
    <w:rsid w:val="00097A64"/>
    <w:rsid w:val="000C025F"/>
    <w:rsid w:val="000C2861"/>
    <w:rsid w:val="000E1BA4"/>
    <w:rsid w:val="000F6372"/>
    <w:rsid w:val="00104D9E"/>
    <w:rsid w:val="001356C5"/>
    <w:rsid w:val="00143932"/>
    <w:rsid w:val="00176467"/>
    <w:rsid w:val="001826AF"/>
    <w:rsid w:val="001A107F"/>
    <w:rsid w:val="001E571E"/>
    <w:rsid w:val="001E5DE0"/>
    <w:rsid w:val="002144BD"/>
    <w:rsid w:val="00231D11"/>
    <w:rsid w:val="00267845"/>
    <w:rsid w:val="002A1A65"/>
    <w:rsid w:val="002A5976"/>
    <w:rsid w:val="002C21BD"/>
    <w:rsid w:val="002C25AE"/>
    <w:rsid w:val="003007C8"/>
    <w:rsid w:val="00306D6B"/>
    <w:rsid w:val="00311B12"/>
    <w:rsid w:val="003415A5"/>
    <w:rsid w:val="00363D0E"/>
    <w:rsid w:val="00370CE0"/>
    <w:rsid w:val="00382D79"/>
    <w:rsid w:val="00382FAA"/>
    <w:rsid w:val="00393656"/>
    <w:rsid w:val="003B10D3"/>
    <w:rsid w:val="003B1776"/>
    <w:rsid w:val="003B6487"/>
    <w:rsid w:val="003D41A6"/>
    <w:rsid w:val="003E66BE"/>
    <w:rsid w:val="003F67C4"/>
    <w:rsid w:val="003F71B6"/>
    <w:rsid w:val="0041192C"/>
    <w:rsid w:val="0041524A"/>
    <w:rsid w:val="00474716"/>
    <w:rsid w:val="00475E86"/>
    <w:rsid w:val="004951E6"/>
    <w:rsid w:val="00495382"/>
    <w:rsid w:val="0050561D"/>
    <w:rsid w:val="0050780E"/>
    <w:rsid w:val="00511A2C"/>
    <w:rsid w:val="00545815"/>
    <w:rsid w:val="005518C7"/>
    <w:rsid w:val="00555914"/>
    <w:rsid w:val="005C1DAD"/>
    <w:rsid w:val="005D6307"/>
    <w:rsid w:val="005F2F72"/>
    <w:rsid w:val="00605C30"/>
    <w:rsid w:val="006137D7"/>
    <w:rsid w:val="00686F9F"/>
    <w:rsid w:val="006A6378"/>
    <w:rsid w:val="00735B90"/>
    <w:rsid w:val="007416A1"/>
    <w:rsid w:val="007512F3"/>
    <w:rsid w:val="00771449"/>
    <w:rsid w:val="00783E5D"/>
    <w:rsid w:val="008074D1"/>
    <w:rsid w:val="00826752"/>
    <w:rsid w:val="00832995"/>
    <w:rsid w:val="0083535D"/>
    <w:rsid w:val="0089481F"/>
    <w:rsid w:val="008B671A"/>
    <w:rsid w:val="008C7736"/>
    <w:rsid w:val="008D1E43"/>
    <w:rsid w:val="008E2FDF"/>
    <w:rsid w:val="008E6EE4"/>
    <w:rsid w:val="009357C5"/>
    <w:rsid w:val="00942B48"/>
    <w:rsid w:val="00946295"/>
    <w:rsid w:val="00952818"/>
    <w:rsid w:val="00953B38"/>
    <w:rsid w:val="00960A39"/>
    <w:rsid w:val="00987127"/>
    <w:rsid w:val="009B4F50"/>
    <w:rsid w:val="009C4B06"/>
    <w:rsid w:val="009E5B57"/>
    <w:rsid w:val="009F7897"/>
    <w:rsid w:val="00A07EC8"/>
    <w:rsid w:val="00A17A1A"/>
    <w:rsid w:val="00A423D4"/>
    <w:rsid w:val="00A478A0"/>
    <w:rsid w:val="00A633FD"/>
    <w:rsid w:val="00A8399C"/>
    <w:rsid w:val="00A84B3E"/>
    <w:rsid w:val="00A93672"/>
    <w:rsid w:val="00AF3FC5"/>
    <w:rsid w:val="00B00B84"/>
    <w:rsid w:val="00B0395D"/>
    <w:rsid w:val="00B500E8"/>
    <w:rsid w:val="00B6321C"/>
    <w:rsid w:val="00B66EA2"/>
    <w:rsid w:val="00B7137E"/>
    <w:rsid w:val="00B74046"/>
    <w:rsid w:val="00B7484D"/>
    <w:rsid w:val="00B919D9"/>
    <w:rsid w:val="00BC33CD"/>
    <w:rsid w:val="00BD2A51"/>
    <w:rsid w:val="00BE74EB"/>
    <w:rsid w:val="00BF51FB"/>
    <w:rsid w:val="00BF72E7"/>
    <w:rsid w:val="00C01A8F"/>
    <w:rsid w:val="00C053A8"/>
    <w:rsid w:val="00C27ADF"/>
    <w:rsid w:val="00C356BE"/>
    <w:rsid w:val="00C404C5"/>
    <w:rsid w:val="00C42DEE"/>
    <w:rsid w:val="00C632E3"/>
    <w:rsid w:val="00C875D6"/>
    <w:rsid w:val="00C97CC3"/>
    <w:rsid w:val="00CE5551"/>
    <w:rsid w:val="00CF4DA6"/>
    <w:rsid w:val="00D3673E"/>
    <w:rsid w:val="00D84B06"/>
    <w:rsid w:val="00DB3BC5"/>
    <w:rsid w:val="00DD4EB4"/>
    <w:rsid w:val="00DE4973"/>
    <w:rsid w:val="00E03C18"/>
    <w:rsid w:val="00E0546E"/>
    <w:rsid w:val="00E2590C"/>
    <w:rsid w:val="00E53A9A"/>
    <w:rsid w:val="00F07C4E"/>
    <w:rsid w:val="00F1035E"/>
    <w:rsid w:val="00F15117"/>
    <w:rsid w:val="00F17070"/>
    <w:rsid w:val="00F40E5C"/>
    <w:rsid w:val="00F47C93"/>
    <w:rsid w:val="00F7227D"/>
    <w:rsid w:val="00FA636E"/>
    <w:rsid w:val="00FB7F70"/>
    <w:rsid w:val="00FC3458"/>
    <w:rsid w:val="00F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4AF09-177C-4983-9828-E272A331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18259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Прохорова Татьяна Петровна</cp:lastModifiedBy>
  <cp:revision>2</cp:revision>
  <cp:lastPrinted>2018-01-10T15:03:00Z</cp:lastPrinted>
  <dcterms:created xsi:type="dcterms:W3CDTF">2018-01-10T15:03:00Z</dcterms:created>
  <dcterms:modified xsi:type="dcterms:W3CDTF">2018-01-10T15:03:00Z</dcterms:modified>
</cp:coreProperties>
</file>